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9635F" w14:textId="0E35DE4D" w:rsidR="006E3E32" w:rsidRPr="009900A7" w:rsidRDefault="006E3E32" w:rsidP="006E3E32">
      <w:pPr>
        <w:jc w:val="center"/>
        <w:rPr>
          <w:rFonts w:ascii="Calibri" w:hAnsi="Calibri" w:cs="Calibri"/>
          <w:b/>
          <w:bCs/>
          <w:sz w:val="21"/>
          <w:szCs w:val="21"/>
          <w:lang w:val="en-GB"/>
        </w:rPr>
      </w:pPr>
      <w:r w:rsidRPr="009900A7">
        <w:rPr>
          <w:rFonts w:asciiTheme="minorHAnsi" w:hAnsiTheme="minorHAnsi" w:cstheme="minorHAnsi"/>
          <w:b/>
          <w:bCs/>
          <w:noProof/>
          <w:sz w:val="21"/>
          <w:szCs w:val="21"/>
          <w:lang w:val="en-GB"/>
        </w:rPr>
        <w:drawing>
          <wp:inline distT="0" distB="0" distL="0" distR="0" wp14:anchorId="439DD895" wp14:editId="198AB734">
            <wp:extent cx="5232400" cy="2095500"/>
            <wp:effectExtent l="0" t="0" r="0" b="0"/>
            <wp:docPr id="4" name="Immagine 4"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schermata, Carattere, logo&#10;&#10;Descrizione generata automaticamente"/>
                    <pic:cNvPicPr/>
                  </pic:nvPicPr>
                  <pic:blipFill>
                    <a:blip r:embed="rId11">
                      <a:extLst>
                        <a:ext uri="{28A0092B-C50C-407E-A947-70E740481C1C}">
                          <a14:useLocalDpi xmlns:a14="http://schemas.microsoft.com/office/drawing/2010/main" val="0"/>
                        </a:ext>
                      </a:extLst>
                    </a:blip>
                    <a:stretch>
                      <a:fillRect/>
                    </a:stretch>
                  </pic:blipFill>
                  <pic:spPr>
                    <a:xfrm>
                      <a:off x="0" y="0"/>
                      <a:ext cx="5232400" cy="2095500"/>
                    </a:xfrm>
                    <a:prstGeom prst="rect">
                      <a:avLst/>
                    </a:prstGeom>
                  </pic:spPr>
                </pic:pic>
              </a:graphicData>
            </a:graphic>
          </wp:inline>
        </w:drawing>
      </w:r>
    </w:p>
    <w:p w14:paraId="1AD4362C" w14:textId="77777777" w:rsidR="00CD33ED" w:rsidRPr="009900A7" w:rsidRDefault="00CD33ED" w:rsidP="00CD33ED">
      <w:pPr>
        <w:jc w:val="center"/>
        <w:rPr>
          <w:rFonts w:ascii="Calibri" w:hAnsi="Calibri" w:cs="Calibri"/>
          <w:b/>
          <w:bCs/>
          <w:sz w:val="21"/>
          <w:szCs w:val="21"/>
          <w:lang w:val="en-GB"/>
        </w:rPr>
      </w:pPr>
    </w:p>
    <w:p w14:paraId="57C97483" w14:textId="4BA9C300" w:rsidR="009E0D0A" w:rsidRPr="009900A7" w:rsidRDefault="00BC35EF" w:rsidP="009E0D0A">
      <w:pPr>
        <w:jc w:val="center"/>
        <w:rPr>
          <w:rFonts w:ascii="Calibri" w:hAnsi="Calibri" w:cs="Calibri"/>
          <w:b/>
          <w:bCs/>
          <w:lang w:val="en-GB"/>
        </w:rPr>
      </w:pPr>
      <w:r w:rsidRPr="009900A7">
        <w:rPr>
          <w:rFonts w:ascii="Calibri" w:hAnsi="Calibri" w:cs="Calibri"/>
          <w:b/>
          <w:bCs/>
          <w:lang w:val="en-GB"/>
        </w:rPr>
        <w:t>press</w:t>
      </w:r>
      <w:r w:rsidR="004A3F58" w:rsidRPr="009900A7">
        <w:rPr>
          <w:rFonts w:ascii="Calibri" w:hAnsi="Calibri" w:cs="Calibri"/>
          <w:b/>
          <w:bCs/>
          <w:lang w:val="en-GB"/>
        </w:rPr>
        <w:t xml:space="preserve"> </w:t>
      </w:r>
      <w:r w:rsidRPr="009900A7">
        <w:rPr>
          <w:rFonts w:ascii="Calibri" w:hAnsi="Calibri" w:cs="Calibri"/>
          <w:b/>
          <w:bCs/>
          <w:lang w:val="en-GB"/>
        </w:rPr>
        <w:t>release</w:t>
      </w:r>
    </w:p>
    <w:p w14:paraId="1E17DF1A" w14:textId="5B8CDD37" w:rsidR="002E39E8" w:rsidRPr="009900A7" w:rsidRDefault="002E39E8" w:rsidP="00D528E6">
      <w:pPr>
        <w:rPr>
          <w:rFonts w:ascii="Calibri" w:hAnsi="Calibri" w:cs="Calibri"/>
          <w:b/>
          <w:bCs/>
          <w:sz w:val="21"/>
          <w:szCs w:val="21"/>
          <w:lang w:val="en-GB"/>
        </w:rPr>
      </w:pPr>
    </w:p>
    <w:p w14:paraId="2764DA72" w14:textId="77777777" w:rsidR="00CB3922" w:rsidRPr="009900A7" w:rsidRDefault="008F57A9" w:rsidP="00796073">
      <w:pPr>
        <w:shd w:val="clear" w:color="auto" w:fill="FFFFFF"/>
        <w:jc w:val="center"/>
        <w:rPr>
          <w:rFonts w:ascii="Calibri" w:hAnsi="Calibri" w:cs="Calibri"/>
          <w:b/>
          <w:sz w:val="22"/>
          <w:szCs w:val="22"/>
          <w:lang w:val="en-GB"/>
        </w:rPr>
      </w:pPr>
      <w:r w:rsidRPr="009900A7">
        <w:rPr>
          <w:rFonts w:ascii="Calibri" w:hAnsi="Calibri" w:cs="Calibri"/>
          <w:b/>
          <w:sz w:val="22"/>
          <w:szCs w:val="22"/>
          <w:lang w:val="en-GB"/>
        </w:rPr>
        <w:t>KEY – THE ENERGY TRANSITION EXPO</w:t>
      </w:r>
      <w:r w:rsidR="00CB3922" w:rsidRPr="009900A7">
        <w:rPr>
          <w:rFonts w:ascii="Calibri" w:hAnsi="Calibri" w:cs="Calibri"/>
          <w:b/>
          <w:sz w:val="22"/>
          <w:szCs w:val="22"/>
          <w:lang w:val="en-GB"/>
        </w:rPr>
        <w:t>:</w:t>
      </w:r>
    </w:p>
    <w:p w14:paraId="78F88FE9" w14:textId="44264E6A" w:rsidR="00AF0C69" w:rsidRPr="009900A7" w:rsidRDefault="00BC35EF" w:rsidP="00796073">
      <w:pPr>
        <w:shd w:val="clear" w:color="auto" w:fill="FFFFFF"/>
        <w:jc w:val="center"/>
        <w:rPr>
          <w:rFonts w:ascii="Calibri" w:hAnsi="Calibri" w:cs="Calibri"/>
          <w:b/>
          <w:sz w:val="22"/>
          <w:szCs w:val="22"/>
          <w:lang w:val="en-GB"/>
        </w:rPr>
      </w:pPr>
      <w:r w:rsidRPr="009900A7">
        <w:rPr>
          <w:rFonts w:ascii="Calibri" w:hAnsi="Calibri" w:cs="Calibri"/>
          <w:b/>
          <w:sz w:val="22"/>
          <w:szCs w:val="22"/>
          <w:lang w:val="en-GB"/>
        </w:rPr>
        <w:t>THE ENERGY HUB</w:t>
      </w:r>
      <w:r w:rsidR="00796073" w:rsidRPr="009900A7">
        <w:rPr>
          <w:rFonts w:ascii="Calibri" w:hAnsi="Calibri" w:cs="Calibri"/>
          <w:b/>
          <w:sz w:val="22"/>
          <w:szCs w:val="22"/>
          <w:lang w:val="en-GB"/>
        </w:rPr>
        <w:t xml:space="preserve"> </w:t>
      </w:r>
      <w:r w:rsidR="009900A7" w:rsidRPr="009900A7">
        <w:rPr>
          <w:rFonts w:ascii="Calibri" w:hAnsi="Calibri" w:cs="Calibri"/>
          <w:b/>
          <w:sz w:val="22"/>
          <w:szCs w:val="22"/>
          <w:lang w:val="en-GB"/>
        </w:rPr>
        <w:t>BECOMES</w:t>
      </w:r>
      <w:r w:rsidR="00796073" w:rsidRPr="009900A7">
        <w:rPr>
          <w:rFonts w:ascii="Calibri" w:hAnsi="Calibri" w:cs="Calibri"/>
          <w:b/>
          <w:sz w:val="22"/>
          <w:szCs w:val="22"/>
          <w:lang w:val="en-GB"/>
        </w:rPr>
        <w:t xml:space="preserve"> INCREASINGLY GLOBAL</w:t>
      </w:r>
    </w:p>
    <w:p w14:paraId="778407F8" w14:textId="77777777" w:rsidR="00CB3922" w:rsidRPr="009900A7" w:rsidRDefault="00CB3922" w:rsidP="00CB3922">
      <w:pPr>
        <w:shd w:val="clear" w:color="auto" w:fill="FFFFFF"/>
        <w:rPr>
          <w:rFonts w:ascii="Calibri" w:hAnsi="Calibri" w:cs="Calibri"/>
          <w:b/>
          <w:sz w:val="22"/>
          <w:szCs w:val="22"/>
          <w:lang w:val="en-GB"/>
        </w:rPr>
      </w:pPr>
    </w:p>
    <w:p w14:paraId="3544639C" w14:textId="658FF5C6" w:rsidR="00796073" w:rsidRPr="009900A7" w:rsidRDefault="00C50A1C" w:rsidP="00796073">
      <w:pPr>
        <w:pStyle w:val="NormaleWeb"/>
        <w:numPr>
          <w:ilvl w:val="0"/>
          <w:numId w:val="18"/>
        </w:numPr>
        <w:rPr>
          <w:rFonts w:asciiTheme="minorHAnsi" w:hAnsiTheme="minorHAnsi" w:cstheme="minorHAnsi"/>
          <w:b/>
          <w:bCs/>
          <w:sz w:val="22"/>
          <w:szCs w:val="22"/>
          <w:lang w:val="en-GB" w:eastAsia="en-GB"/>
        </w:rPr>
      </w:pPr>
      <w:r w:rsidRPr="009900A7">
        <w:rPr>
          <w:rFonts w:asciiTheme="minorHAnsi" w:hAnsiTheme="minorHAnsi" w:cstheme="minorHAnsi"/>
          <w:b/>
          <w:bCs/>
          <w:sz w:val="22"/>
          <w:szCs w:val="22"/>
          <w:lang w:val="en-GB"/>
        </w:rPr>
        <w:t xml:space="preserve">Of </w:t>
      </w:r>
      <w:r w:rsidR="00796073" w:rsidRPr="009900A7">
        <w:rPr>
          <w:rFonts w:asciiTheme="minorHAnsi" w:hAnsiTheme="minorHAnsi" w:cstheme="minorHAnsi"/>
          <w:b/>
          <w:bCs/>
          <w:sz w:val="22"/>
          <w:szCs w:val="22"/>
          <w:lang w:val="en-GB"/>
        </w:rPr>
        <w:t xml:space="preserve">the </w:t>
      </w:r>
      <w:r w:rsidRPr="009900A7">
        <w:rPr>
          <w:rFonts w:asciiTheme="minorHAnsi" w:hAnsiTheme="minorHAnsi" w:cstheme="minorHAnsi"/>
          <w:b/>
          <w:bCs/>
          <w:sz w:val="22"/>
          <w:szCs w:val="22"/>
          <w:lang w:val="en-GB"/>
        </w:rPr>
        <w:t>over</w:t>
      </w:r>
      <w:r w:rsidR="00796073" w:rsidRPr="009900A7">
        <w:rPr>
          <w:rFonts w:asciiTheme="minorHAnsi" w:hAnsiTheme="minorHAnsi" w:cstheme="minorHAnsi"/>
          <w:b/>
          <w:bCs/>
          <w:sz w:val="22"/>
          <w:szCs w:val="22"/>
          <w:lang w:val="en-GB"/>
        </w:rPr>
        <w:t xml:space="preserve"> 1,000 brands exhibiting at Italian Exhibition Group</w:t>
      </w:r>
      <w:r w:rsidRPr="009900A7">
        <w:rPr>
          <w:rFonts w:asciiTheme="minorHAnsi" w:hAnsiTheme="minorHAnsi" w:cstheme="minorHAnsi"/>
          <w:b/>
          <w:bCs/>
          <w:sz w:val="22"/>
          <w:szCs w:val="22"/>
          <w:lang w:val="en-GB"/>
        </w:rPr>
        <w:t>’s</w:t>
      </w:r>
      <w:r w:rsidR="00796073" w:rsidRPr="009900A7">
        <w:rPr>
          <w:rFonts w:asciiTheme="minorHAnsi" w:hAnsiTheme="minorHAnsi" w:cstheme="minorHAnsi"/>
          <w:b/>
          <w:bCs/>
          <w:sz w:val="22"/>
          <w:szCs w:val="22"/>
          <w:lang w:val="en-GB"/>
        </w:rPr>
        <w:t xml:space="preserve"> </w:t>
      </w:r>
      <w:r w:rsidRPr="009900A7">
        <w:rPr>
          <w:rFonts w:asciiTheme="minorHAnsi" w:hAnsiTheme="minorHAnsi" w:cstheme="minorHAnsi"/>
          <w:b/>
          <w:bCs/>
          <w:sz w:val="22"/>
          <w:szCs w:val="22"/>
          <w:lang w:val="en-GB"/>
        </w:rPr>
        <w:t xml:space="preserve">energy transition </w:t>
      </w:r>
      <w:r w:rsidR="00796073" w:rsidRPr="009900A7">
        <w:rPr>
          <w:rFonts w:asciiTheme="minorHAnsi" w:hAnsiTheme="minorHAnsi" w:cstheme="minorHAnsi"/>
          <w:b/>
          <w:bCs/>
          <w:sz w:val="22"/>
          <w:szCs w:val="22"/>
          <w:lang w:val="en-GB"/>
        </w:rPr>
        <w:t>event</w:t>
      </w:r>
      <w:r w:rsidRPr="009900A7">
        <w:rPr>
          <w:rFonts w:asciiTheme="minorHAnsi" w:hAnsiTheme="minorHAnsi" w:cstheme="minorHAnsi"/>
          <w:b/>
          <w:bCs/>
          <w:sz w:val="22"/>
          <w:szCs w:val="22"/>
          <w:lang w:val="en-GB"/>
        </w:rPr>
        <w:t>, to be held</w:t>
      </w:r>
      <w:r w:rsidR="00796073" w:rsidRPr="009900A7">
        <w:rPr>
          <w:rFonts w:asciiTheme="minorHAnsi" w:hAnsiTheme="minorHAnsi" w:cstheme="minorHAnsi"/>
          <w:b/>
          <w:bCs/>
          <w:sz w:val="22"/>
          <w:szCs w:val="22"/>
          <w:lang w:val="en-GB"/>
        </w:rPr>
        <w:t xml:space="preserve"> from 4</w:t>
      </w:r>
      <w:r w:rsidRPr="009900A7">
        <w:rPr>
          <w:rFonts w:asciiTheme="minorHAnsi" w:hAnsiTheme="minorHAnsi" w:cstheme="minorHAnsi"/>
          <w:b/>
          <w:bCs/>
          <w:sz w:val="22"/>
          <w:szCs w:val="22"/>
          <w:vertAlign w:val="superscript"/>
          <w:lang w:val="en-GB"/>
        </w:rPr>
        <w:t>th</w:t>
      </w:r>
      <w:r w:rsidRPr="009900A7">
        <w:rPr>
          <w:rFonts w:asciiTheme="minorHAnsi" w:hAnsiTheme="minorHAnsi" w:cstheme="minorHAnsi"/>
          <w:b/>
          <w:bCs/>
          <w:sz w:val="22"/>
          <w:szCs w:val="22"/>
          <w:lang w:val="en-GB"/>
        </w:rPr>
        <w:t xml:space="preserve"> </w:t>
      </w:r>
      <w:r w:rsidR="00796073" w:rsidRPr="009900A7">
        <w:rPr>
          <w:rFonts w:asciiTheme="minorHAnsi" w:hAnsiTheme="minorHAnsi" w:cstheme="minorHAnsi"/>
          <w:b/>
          <w:bCs/>
          <w:sz w:val="22"/>
          <w:szCs w:val="22"/>
          <w:lang w:val="en-GB"/>
        </w:rPr>
        <w:t>to 6</w:t>
      </w:r>
      <w:r w:rsidRPr="009900A7">
        <w:rPr>
          <w:rFonts w:asciiTheme="minorHAnsi" w:hAnsiTheme="minorHAnsi" w:cstheme="minorHAnsi"/>
          <w:b/>
          <w:bCs/>
          <w:sz w:val="22"/>
          <w:szCs w:val="22"/>
          <w:vertAlign w:val="superscript"/>
          <w:lang w:val="en-GB"/>
        </w:rPr>
        <w:t>th</w:t>
      </w:r>
      <w:r w:rsidRPr="009900A7">
        <w:rPr>
          <w:rFonts w:asciiTheme="minorHAnsi" w:hAnsiTheme="minorHAnsi" w:cstheme="minorHAnsi"/>
          <w:b/>
          <w:bCs/>
          <w:sz w:val="22"/>
          <w:szCs w:val="22"/>
          <w:lang w:val="en-GB"/>
        </w:rPr>
        <w:t xml:space="preserve"> </w:t>
      </w:r>
      <w:r w:rsidR="00796073" w:rsidRPr="009900A7">
        <w:rPr>
          <w:rFonts w:asciiTheme="minorHAnsi" w:hAnsiTheme="minorHAnsi" w:cstheme="minorHAnsi"/>
          <w:b/>
          <w:bCs/>
          <w:sz w:val="22"/>
          <w:szCs w:val="22"/>
          <w:lang w:val="en-GB"/>
        </w:rPr>
        <w:t>March at Rimini Ex</w:t>
      </w:r>
      <w:r w:rsidRPr="009900A7">
        <w:rPr>
          <w:rFonts w:asciiTheme="minorHAnsi" w:hAnsiTheme="minorHAnsi" w:cstheme="minorHAnsi"/>
          <w:b/>
          <w:bCs/>
          <w:sz w:val="22"/>
          <w:szCs w:val="22"/>
          <w:lang w:val="en-GB"/>
        </w:rPr>
        <w:t>po</w:t>
      </w:r>
      <w:r w:rsidR="00796073" w:rsidRPr="009900A7">
        <w:rPr>
          <w:rFonts w:asciiTheme="minorHAnsi" w:hAnsiTheme="minorHAnsi" w:cstheme="minorHAnsi"/>
          <w:b/>
          <w:bCs/>
          <w:sz w:val="22"/>
          <w:szCs w:val="22"/>
          <w:lang w:val="en-GB"/>
        </w:rPr>
        <w:t xml:space="preserve"> Centre</w:t>
      </w:r>
      <w:r w:rsidRPr="009900A7">
        <w:rPr>
          <w:rFonts w:asciiTheme="minorHAnsi" w:hAnsiTheme="minorHAnsi" w:cstheme="minorHAnsi"/>
          <w:b/>
          <w:bCs/>
          <w:sz w:val="22"/>
          <w:szCs w:val="22"/>
          <w:lang w:val="en-GB"/>
        </w:rPr>
        <w:t xml:space="preserve">, </w:t>
      </w:r>
      <w:r w:rsidR="009900A7" w:rsidRPr="009900A7">
        <w:rPr>
          <w:rFonts w:asciiTheme="minorHAnsi" w:hAnsiTheme="minorHAnsi" w:cstheme="minorHAnsi"/>
          <w:b/>
          <w:bCs/>
          <w:sz w:val="22"/>
          <w:szCs w:val="22"/>
          <w:lang w:val="en-GB"/>
        </w:rPr>
        <w:t xml:space="preserve">about 32% </w:t>
      </w:r>
      <w:r w:rsidRPr="009900A7">
        <w:rPr>
          <w:rFonts w:asciiTheme="minorHAnsi" w:hAnsiTheme="minorHAnsi" w:cstheme="minorHAnsi"/>
          <w:b/>
          <w:bCs/>
          <w:sz w:val="22"/>
          <w:szCs w:val="22"/>
          <w:lang w:val="en-GB"/>
        </w:rPr>
        <w:t>will be foreign</w:t>
      </w:r>
    </w:p>
    <w:p w14:paraId="1BAE303D" w14:textId="366BDCF6" w:rsidR="00796073" w:rsidRPr="009900A7" w:rsidRDefault="00796073" w:rsidP="00796073">
      <w:pPr>
        <w:pStyle w:val="NormaleWeb"/>
        <w:numPr>
          <w:ilvl w:val="0"/>
          <w:numId w:val="18"/>
        </w:numPr>
        <w:rPr>
          <w:rFonts w:asciiTheme="minorHAnsi" w:hAnsiTheme="minorHAnsi" w:cstheme="minorHAnsi"/>
          <w:b/>
          <w:bCs/>
          <w:sz w:val="22"/>
          <w:szCs w:val="22"/>
          <w:lang w:val="en-GB"/>
        </w:rPr>
      </w:pPr>
      <w:r w:rsidRPr="009900A7">
        <w:rPr>
          <w:rFonts w:asciiTheme="minorHAnsi" w:hAnsiTheme="minorHAnsi" w:cstheme="minorHAnsi"/>
          <w:b/>
          <w:bCs/>
          <w:sz w:val="22"/>
          <w:szCs w:val="22"/>
          <w:lang w:val="en-GB"/>
        </w:rPr>
        <w:t>Over 500 hosted buyers and delegations from around 50 countries are expected to attend</w:t>
      </w:r>
    </w:p>
    <w:p w14:paraId="047D6277" w14:textId="3F7E7B3A" w:rsidR="00796073" w:rsidRPr="009900A7" w:rsidRDefault="00796073" w:rsidP="00796073">
      <w:pPr>
        <w:pStyle w:val="NormaleWeb"/>
        <w:numPr>
          <w:ilvl w:val="0"/>
          <w:numId w:val="18"/>
        </w:numPr>
        <w:rPr>
          <w:rFonts w:asciiTheme="minorHAnsi" w:hAnsiTheme="minorHAnsi" w:cstheme="minorHAnsi"/>
          <w:b/>
          <w:bCs/>
          <w:sz w:val="22"/>
          <w:szCs w:val="22"/>
          <w:lang w:val="en-GB"/>
        </w:rPr>
      </w:pPr>
      <w:r w:rsidRPr="009900A7">
        <w:rPr>
          <w:rFonts w:asciiTheme="minorHAnsi" w:hAnsiTheme="minorHAnsi" w:cstheme="minorHAnsi"/>
          <w:b/>
          <w:bCs/>
          <w:sz w:val="22"/>
          <w:szCs w:val="22"/>
          <w:lang w:val="en-GB"/>
        </w:rPr>
        <w:t xml:space="preserve">Focus on cooperation with Africa: the Africa Investment HUB </w:t>
      </w:r>
      <w:r w:rsidR="00C50A1C" w:rsidRPr="009900A7">
        <w:rPr>
          <w:rFonts w:asciiTheme="minorHAnsi" w:hAnsiTheme="minorHAnsi" w:cstheme="minorHAnsi"/>
          <w:b/>
          <w:bCs/>
          <w:sz w:val="22"/>
          <w:szCs w:val="22"/>
          <w:lang w:val="en-GB"/>
        </w:rPr>
        <w:t xml:space="preserve">will </w:t>
      </w:r>
      <w:r w:rsidRPr="009900A7">
        <w:rPr>
          <w:rFonts w:asciiTheme="minorHAnsi" w:hAnsiTheme="minorHAnsi" w:cstheme="minorHAnsi"/>
          <w:b/>
          <w:bCs/>
          <w:sz w:val="22"/>
          <w:szCs w:val="22"/>
          <w:lang w:val="en-GB"/>
        </w:rPr>
        <w:t>make its debut in Hall D3</w:t>
      </w:r>
    </w:p>
    <w:p w14:paraId="7F1A3A24" w14:textId="6C1149F4" w:rsidR="00C50A1C" w:rsidRPr="009900A7" w:rsidRDefault="004A3F58" w:rsidP="00C50A1C">
      <w:pPr>
        <w:jc w:val="both"/>
        <w:rPr>
          <w:rFonts w:ascii="Calibri" w:hAnsi="Calibri" w:cs="Calibri"/>
          <w:sz w:val="22"/>
          <w:szCs w:val="22"/>
          <w:lang w:val="en-GB"/>
        </w:rPr>
      </w:pPr>
      <w:r w:rsidRPr="009900A7">
        <w:rPr>
          <w:rFonts w:ascii="Calibri" w:hAnsi="Calibri" w:cs="Calibri"/>
          <w:i/>
          <w:iCs/>
          <w:sz w:val="22"/>
          <w:szCs w:val="22"/>
          <w:lang w:val="en-GB"/>
        </w:rPr>
        <w:t>Rimini,</w:t>
      </w:r>
      <w:r w:rsidR="00D5262A" w:rsidRPr="009900A7">
        <w:rPr>
          <w:rFonts w:ascii="Calibri" w:hAnsi="Calibri" w:cs="Calibri"/>
          <w:i/>
          <w:iCs/>
          <w:sz w:val="22"/>
          <w:szCs w:val="22"/>
          <w:lang w:val="en-GB"/>
        </w:rPr>
        <w:t xml:space="preserve"> </w:t>
      </w:r>
      <w:r w:rsidR="00600935">
        <w:rPr>
          <w:rFonts w:ascii="Calibri" w:hAnsi="Calibri" w:cs="Calibri"/>
          <w:i/>
          <w:iCs/>
          <w:sz w:val="22"/>
          <w:szCs w:val="22"/>
          <w:lang w:val="en-GB"/>
        </w:rPr>
        <w:t>9</w:t>
      </w:r>
      <w:r w:rsidR="00600935">
        <w:rPr>
          <w:rFonts w:ascii="Calibri" w:hAnsi="Calibri" w:cs="Calibri"/>
          <w:i/>
          <w:iCs/>
          <w:sz w:val="22"/>
          <w:szCs w:val="22"/>
          <w:vertAlign w:val="superscript"/>
          <w:lang w:val="en-GB"/>
        </w:rPr>
        <w:t>th</w:t>
      </w:r>
      <w:r w:rsidR="00600935">
        <w:rPr>
          <w:rFonts w:ascii="Calibri" w:hAnsi="Calibri" w:cs="Calibri"/>
          <w:i/>
          <w:iCs/>
          <w:sz w:val="22"/>
          <w:szCs w:val="22"/>
          <w:lang w:val="en-GB"/>
        </w:rPr>
        <w:t xml:space="preserve"> February</w:t>
      </w:r>
      <w:r w:rsidR="00A41994" w:rsidRPr="009900A7">
        <w:rPr>
          <w:rFonts w:ascii="Calibri" w:hAnsi="Calibri" w:cs="Calibri"/>
          <w:i/>
          <w:iCs/>
          <w:sz w:val="22"/>
          <w:szCs w:val="22"/>
          <w:lang w:val="en-GB"/>
        </w:rPr>
        <w:t xml:space="preserve"> </w:t>
      </w:r>
      <w:r w:rsidRPr="009900A7">
        <w:rPr>
          <w:rFonts w:ascii="Calibri" w:hAnsi="Calibri" w:cs="Calibri"/>
          <w:i/>
          <w:iCs/>
          <w:sz w:val="22"/>
          <w:szCs w:val="22"/>
          <w:lang w:val="en-GB"/>
        </w:rPr>
        <w:t>202</w:t>
      </w:r>
      <w:r w:rsidR="00AF0C69" w:rsidRPr="009900A7">
        <w:rPr>
          <w:rFonts w:ascii="Calibri" w:hAnsi="Calibri" w:cs="Calibri"/>
          <w:i/>
          <w:iCs/>
          <w:sz w:val="22"/>
          <w:szCs w:val="22"/>
          <w:lang w:val="en-GB"/>
        </w:rPr>
        <w:t>6</w:t>
      </w:r>
      <w:r w:rsidRPr="009900A7">
        <w:rPr>
          <w:rFonts w:ascii="Calibri" w:hAnsi="Calibri" w:cs="Calibri"/>
          <w:sz w:val="22"/>
          <w:szCs w:val="22"/>
          <w:lang w:val="en-GB"/>
        </w:rPr>
        <w:t xml:space="preserve"> –</w:t>
      </w:r>
      <w:r w:rsidR="00C50A1C" w:rsidRPr="009900A7">
        <w:rPr>
          <w:rFonts w:ascii="Calibri" w:hAnsi="Calibri" w:cs="Calibri"/>
          <w:sz w:val="22"/>
          <w:szCs w:val="22"/>
          <w:lang w:val="en-GB"/>
        </w:rPr>
        <w:t xml:space="preserve"> </w:t>
      </w:r>
      <w:r w:rsidR="00C50A1C" w:rsidRPr="009900A7">
        <w:rPr>
          <w:rFonts w:ascii="Calibri" w:hAnsi="Calibri" w:cs="Calibri"/>
          <w:b/>
          <w:bCs/>
          <w:sz w:val="22"/>
          <w:szCs w:val="22"/>
          <w:lang w:val="en-GB"/>
        </w:rPr>
        <w:t>KEY – The Energy Transition Expo</w:t>
      </w:r>
      <w:r w:rsidR="00C50A1C" w:rsidRPr="009900A7">
        <w:rPr>
          <w:rFonts w:ascii="Calibri" w:hAnsi="Calibri" w:cs="Calibri"/>
          <w:sz w:val="22"/>
          <w:szCs w:val="22"/>
          <w:lang w:val="en-GB"/>
        </w:rPr>
        <w:t xml:space="preserve">, </w:t>
      </w:r>
      <w:r w:rsidR="00C50A1C" w:rsidRPr="009900A7">
        <w:rPr>
          <w:rFonts w:ascii="Calibri" w:hAnsi="Calibri" w:cs="Calibri"/>
          <w:b/>
          <w:bCs/>
          <w:sz w:val="22"/>
          <w:szCs w:val="22"/>
          <w:lang w:val="en-GB"/>
        </w:rPr>
        <w:t>Italian Exhibition Group's</w:t>
      </w:r>
      <w:r w:rsidR="00C50A1C" w:rsidRPr="009900A7">
        <w:rPr>
          <w:rFonts w:ascii="Calibri" w:hAnsi="Calibri" w:cs="Calibri"/>
          <w:sz w:val="22"/>
          <w:szCs w:val="22"/>
          <w:lang w:val="en-GB"/>
        </w:rPr>
        <w:t xml:space="preserve"> (IEG) leading event in Europe, Africa and the Mediterranean basin on energy transition, will be back </w:t>
      </w:r>
      <w:r w:rsidR="00C50A1C" w:rsidRPr="009900A7">
        <w:rPr>
          <w:rFonts w:ascii="Calibri" w:hAnsi="Calibri" w:cs="Calibri"/>
          <w:b/>
          <w:bCs/>
          <w:sz w:val="22"/>
          <w:szCs w:val="22"/>
          <w:lang w:val="en-GB"/>
        </w:rPr>
        <w:t>from 4</w:t>
      </w:r>
      <w:r w:rsidR="00C50A1C" w:rsidRPr="009900A7">
        <w:rPr>
          <w:rFonts w:ascii="Calibri" w:hAnsi="Calibri" w:cs="Calibri"/>
          <w:b/>
          <w:bCs/>
          <w:sz w:val="22"/>
          <w:szCs w:val="22"/>
          <w:vertAlign w:val="superscript"/>
          <w:lang w:val="en-GB"/>
        </w:rPr>
        <w:t>th</w:t>
      </w:r>
      <w:r w:rsidR="00C50A1C" w:rsidRPr="009900A7">
        <w:rPr>
          <w:rFonts w:ascii="Calibri" w:hAnsi="Calibri" w:cs="Calibri"/>
          <w:b/>
          <w:bCs/>
          <w:sz w:val="22"/>
          <w:szCs w:val="22"/>
          <w:lang w:val="en-GB"/>
        </w:rPr>
        <w:t xml:space="preserve"> to 6</w:t>
      </w:r>
      <w:r w:rsidR="00C50A1C" w:rsidRPr="009900A7">
        <w:rPr>
          <w:rFonts w:ascii="Calibri" w:hAnsi="Calibri" w:cs="Calibri"/>
          <w:b/>
          <w:bCs/>
          <w:sz w:val="22"/>
          <w:szCs w:val="22"/>
          <w:vertAlign w:val="superscript"/>
          <w:lang w:val="en-GB"/>
        </w:rPr>
        <w:t>th</w:t>
      </w:r>
      <w:r w:rsidR="00C50A1C" w:rsidRPr="009900A7">
        <w:rPr>
          <w:rFonts w:ascii="Calibri" w:hAnsi="Calibri" w:cs="Calibri"/>
          <w:b/>
          <w:bCs/>
          <w:sz w:val="22"/>
          <w:szCs w:val="22"/>
          <w:lang w:val="en-GB"/>
        </w:rPr>
        <w:t xml:space="preserve"> March at Rimini Expo Centre</w:t>
      </w:r>
      <w:r w:rsidR="009900A7" w:rsidRPr="009900A7">
        <w:rPr>
          <w:rFonts w:ascii="Calibri" w:hAnsi="Calibri" w:cs="Calibri"/>
          <w:b/>
          <w:bCs/>
          <w:sz w:val="22"/>
          <w:szCs w:val="22"/>
          <w:lang w:val="en-GB"/>
        </w:rPr>
        <w:t xml:space="preserve"> </w:t>
      </w:r>
      <w:r w:rsidR="00C50A1C" w:rsidRPr="009900A7">
        <w:rPr>
          <w:rFonts w:ascii="Calibri" w:hAnsi="Calibri" w:cs="Calibri"/>
          <w:sz w:val="22"/>
          <w:szCs w:val="22"/>
          <w:lang w:val="en-GB"/>
        </w:rPr>
        <w:t xml:space="preserve">with an even greater international profile. </w:t>
      </w:r>
    </w:p>
    <w:p w14:paraId="2C3564B3" w14:textId="7049DCDF" w:rsidR="00C50A1C" w:rsidRPr="009900A7" w:rsidRDefault="009900A7" w:rsidP="00C50A1C">
      <w:pPr>
        <w:jc w:val="both"/>
        <w:rPr>
          <w:rFonts w:ascii="Calibri" w:hAnsi="Calibri" w:cs="Calibri"/>
          <w:sz w:val="22"/>
          <w:szCs w:val="22"/>
          <w:lang w:val="en-GB"/>
        </w:rPr>
      </w:pPr>
      <w:r w:rsidRPr="009900A7">
        <w:rPr>
          <w:rFonts w:ascii="Calibri" w:hAnsi="Calibri" w:cs="Calibri"/>
          <w:sz w:val="22"/>
          <w:szCs w:val="22"/>
          <w:lang w:val="en-GB"/>
        </w:rPr>
        <w:t>This</w:t>
      </w:r>
      <w:r w:rsidR="00C50A1C" w:rsidRPr="009900A7">
        <w:rPr>
          <w:rFonts w:ascii="Calibri" w:hAnsi="Calibri" w:cs="Calibri"/>
          <w:sz w:val="22"/>
          <w:szCs w:val="22"/>
          <w:lang w:val="en-GB"/>
        </w:rPr>
        <w:t xml:space="preserve"> </w:t>
      </w:r>
      <w:r w:rsidRPr="009900A7">
        <w:rPr>
          <w:rFonts w:ascii="Calibri" w:hAnsi="Calibri" w:cs="Calibri"/>
          <w:sz w:val="22"/>
          <w:szCs w:val="22"/>
          <w:lang w:val="en-GB"/>
        </w:rPr>
        <w:t>coming</w:t>
      </w:r>
      <w:r w:rsidR="00C50A1C" w:rsidRPr="009900A7">
        <w:rPr>
          <w:rFonts w:ascii="Calibri" w:hAnsi="Calibri" w:cs="Calibri"/>
          <w:sz w:val="22"/>
          <w:szCs w:val="22"/>
          <w:lang w:val="en-GB"/>
        </w:rPr>
        <w:t xml:space="preserve"> edition </w:t>
      </w:r>
      <w:r w:rsidR="00497457" w:rsidRPr="009900A7">
        <w:rPr>
          <w:rFonts w:ascii="Calibri" w:hAnsi="Calibri" w:cs="Calibri"/>
          <w:sz w:val="22"/>
          <w:szCs w:val="22"/>
          <w:lang w:val="en-GB"/>
        </w:rPr>
        <w:t xml:space="preserve">will </w:t>
      </w:r>
      <w:r w:rsidR="00C50A1C" w:rsidRPr="009900A7">
        <w:rPr>
          <w:rFonts w:ascii="Calibri" w:hAnsi="Calibri" w:cs="Calibri"/>
          <w:sz w:val="22"/>
          <w:szCs w:val="22"/>
          <w:lang w:val="en-GB"/>
        </w:rPr>
        <w:t xml:space="preserve">accelerate </w:t>
      </w:r>
      <w:r w:rsidRPr="009900A7">
        <w:rPr>
          <w:rFonts w:ascii="Calibri" w:hAnsi="Calibri" w:cs="Calibri"/>
          <w:sz w:val="22"/>
          <w:szCs w:val="22"/>
          <w:lang w:val="en-GB"/>
        </w:rPr>
        <w:t>the event’s</w:t>
      </w:r>
      <w:r w:rsidR="00C50A1C" w:rsidRPr="009900A7">
        <w:rPr>
          <w:rFonts w:ascii="Calibri" w:hAnsi="Calibri" w:cs="Calibri"/>
          <w:sz w:val="22"/>
          <w:szCs w:val="22"/>
          <w:lang w:val="en-GB"/>
        </w:rPr>
        <w:t xml:space="preserve"> growth, confirming its </w:t>
      </w:r>
      <w:r w:rsidR="00497457" w:rsidRPr="009900A7">
        <w:rPr>
          <w:rFonts w:ascii="Calibri" w:hAnsi="Calibri" w:cs="Calibri"/>
          <w:sz w:val="22"/>
          <w:szCs w:val="22"/>
          <w:lang w:val="en-GB"/>
        </w:rPr>
        <w:t>role</w:t>
      </w:r>
      <w:r w:rsidR="00C50A1C" w:rsidRPr="009900A7">
        <w:rPr>
          <w:rFonts w:ascii="Calibri" w:hAnsi="Calibri" w:cs="Calibri"/>
          <w:sz w:val="22"/>
          <w:szCs w:val="22"/>
          <w:lang w:val="en-GB"/>
        </w:rPr>
        <w:t xml:space="preserve"> as a </w:t>
      </w:r>
      <w:r w:rsidR="00C50A1C" w:rsidRPr="009900A7">
        <w:rPr>
          <w:rFonts w:ascii="Calibri" w:hAnsi="Calibri" w:cs="Calibri"/>
          <w:b/>
          <w:bCs/>
          <w:sz w:val="22"/>
          <w:szCs w:val="22"/>
          <w:lang w:val="en-GB"/>
        </w:rPr>
        <w:t>global energy hub</w:t>
      </w:r>
      <w:r w:rsidRPr="009900A7">
        <w:rPr>
          <w:rFonts w:ascii="Calibri" w:hAnsi="Calibri" w:cs="Calibri"/>
          <w:sz w:val="22"/>
          <w:szCs w:val="22"/>
          <w:lang w:val="en-GB"/>
        </w:rPr>
        <w:t xml:space="preserve">, </w:t>
      </w:r>
      <w:r w:rsidR="00C50A1C" w:rsidRPr="009900A7">
        <w:rPr>
          <w:rFonts w:ascii="Calibri" w:hAnsi="Calibri" w:cs="Calibri"/>
          <w:sz w:val="22"/>
          <w:szCs w:val="22"/>
          <w:lang w:val="en-GB"/>
        </w:rPr>
        <w:t xml:space="preserve">and </w:t>
      </w:r>
      <w:r w:rsidRPr="009900A7">
        <w:rPr>
          <w:rFonts w:ascii="Calibri" w:hAnsi="Calibri" w:cs="Calibri"/>
          <w:sz w:val="22"/>
          <w:szCs w:val="22"/>
          <w:lang w:val="en-GB"/>
        </w:rPr>
        <w:t xml:space="preserve">launch it even </w:t>
      </w:r>
      <w:r w:rsidR="00497457" w:rsidRPr="009900A7">
        <w:rPr>
          <w:rFonts w:ascii="Calibri" w:hAnsi="Calibri" w:cs="Calibri"/>
          <w:sz w:val="22"/>
          <w:szCs w:val="22"/>
          <w:lang w:val="en-GB"/>
        </w:rPr>
        <w:t>further</w:t>
      </w:r>
      <w:r w:rsidR="00C50A1C" w:rsidRPr="009900A7">
        <w:rPr>
          <w:rFonts w:ascii="Calibri" w:hAnsi="Calibri" w:cs="Calibri"/>
          <w:sz w:val="22"/>
          <w:szCs w:val="22"/>
          <w:lang w:val="en-GB"/>
        </w:rPr>
        <w:t xml:space="preserve"> beyond national and European borders</w:t>
      </w:r>
      <w:r w:rsidRPr="009900A7">
        <w:rPr>
          <w:rFonts w:ascii="Calibri" w:hAnsi="Calibri" w:cs="Calibri"/>
          <w:sz w:val="22"/>
          <w:szCs w:val="22"/>
          <w:lang w:val="en-GB"/>
        </w:rPr>
        <w:t xml:space="preserve">. The </w:t>
      </w:r>
      <w:r w:rsidR="00C50A1C" w:rsidRPr="009900A7">
        <w:rPr>
          <w:rFonts w:ascii="Calibri" w:hAnsi="Calibri" w:cs="Calibri"/>
          <w:sz w:val="22"/>
          <w:szCs w:val="22"/>
          <w:lang w:val="en-GB"/>
        </w:rPr>
        <w:t xml:space="preserve">aim </w:t>
      </w:r>
      <w:r w:rsidRPr="009900A7">
        <w:rPr>
          <w:rFonts w:ascii="Calibri" w:hAnsi="Calibri" w:cs="Calibri"/>
          <w:sz w:val="22"/>
          <w:szCs w:val="22"/>
          <w:lang w:val="en-GB"/>
        </w:rPr>
        <w:t>is to</w:t>
      </w:r>
      <w:r w:rsidR="00C50A1C" w:rsidRPr="009900A7">
        <w:rPr>
          <w:rFonts w:ascii="Calibri" w:hAnsi="Calibri" w:cs="Calibri"/>
          <w:sz w:val="22"/>
          <w:szCs w:val="22"/>
          <w:lang w:val="en-GB"/>
        </w:rPr>
        <w:t xml:space="preserve"> extend dialogue between markets, institutions and operators from all over the world and </w:t>
      </w:r>
      <w:r w:rsidR="00497457" w:rsidRPr="009900A7">
        <w:rPr>
          <w:rFonts w:ascii="Calibri" w:hAnsi="Calibri" w:cs="Calibri"/>
          <w:sz w:val="22"/>
          <w:szCs w:val="22"/>
          <w:lang w:val="en-GB"/>
        </w:rPr>
        <w:t>speed up</w:t>
      </w:r>
      <w:r w:rsidR="00C50A1C" w:rsidRPr="009900A7">
        <w:rPr>
          <w:rFonts w:ascii="Calibri" w:hAnsi="Calibri" w:cs="Calibri"/>
          <w:sz w:val="22"/>
          <w:szCs w:val="22"/>
          <w:lang w:val="en-GB"/>
        </w:rPr>
        <w:t xml:space="preserve"> the </w:t>
      </w:r>
      <w:r w:rsidR="00497457" w:rsidRPr="009900A7">
        <w:rPr>
          <w:rFonts w:ascii="Calibri" w:hAnsi="Calibri" w:cs="Calibri"/>
          <w:sz w:val="22"/>
          <w:szCs w:val="22"/>
          <w:lang w:val="en-GB"/>
        </w:rPr>
        <w:t>journey</w:t>
      </w:r>
      <w:r w:rsidR="00C50A1C" w:rsidRPr="009900A7">
        <w:rPr>
          <w:rFonts w:ascii="Calibri" w:hAnsi="Calibri" w:cs="Calibri"/>
          <w:sz w:val="22"/>
          <w:szCs w:val="22"/>
          <w:lang w:val="en-GB"/>
        </w:rPr>
        <w:t xml:space="preserve"> towards achieving decarbonisation targets.</w:t>
      </w:r>
    </w:p>
    <w:p w14:paraId="1764F6FB" w14:textId="77777777" w:rsidR="00C50A1C" w:rsidRPr="009900A7" w:rsidRDefault="00C50A1C" w:rsidP="00C50A1C">
      <w:pPr>
        <w:jc w:val="both"/>
        <w:rPr>
          <w:rFonts w:ascii="Calibri" w:hAnsi="Calibri" w:cs="Calibri"/>
          <w:sz w:val="22"/>
          <w:szCs w:val="22"/>
          <w:lang w:val="en-GB"/>
        </w:rPr>
      </w:pPr>
    </w:p>
    <w:p w14:paraId="0BF02EDB" w14:textId="73805350" w:rsidR="00497457" w:rsidRPr="009900A7" w:rsidRDefault="00497457" w:rsidP="00497457">
      <w:pPr>
        <w:shd w:val="clear" w:color="auto" w:fill="FFFFFF"/>
        <w:jc w:val="both"/>
        <w:rPr>
          <w:rFonts w:ascii="Calibri" w:hAnsi="Calibri" w:cs="Calibri"/>
          <w:sz w:val="22"/>
          <w:szCs w:val="22"/>
          <w:lang w:val="en-GB"/>
        </w:rPr>
      </w:pPr>
      <w:r w:rsidRPr="009900A7">
        <w:rPr>
          <w:rFonts w:ascii="Calibri" w:hAnsi="Calibri" w:cs="Calibri"/>
          <w:b/>
          <w:bCs/>
          <w:sz w:val="22"/>
          <w:szCs w:val="22"/>
          <w:lang w:val="en-GB"/>
        </w:rPr>
        <w:t>Over 1,000 exhibiting brands are expected to attend, of which about 32% will be foreign (from 30 countries), as well as over 500 hosted buyers and delegations from around 50 countries</w:t>
      </w:r>
      <w:r w:rsidRPr="009900A7">
        <w:rPr>
          <w:rFonts w:ascii="Calibri" w:hAnsi="Calibri" w:cs="Calibri"/>
          <w:sz w:val="22"/>
          <w:szCs w:val="22"/>
          <w:lang w:val="en-GB"/>
        </w:rPr>
        <w:t xml:space="preserve"> thanks to the support of the </w:t>
      </w:r>
      <w:r w:rsidRPr="009900A7">
        <w:rPr>
          <w:rFonts w:ascii="Calibri" w:hAnsi="Calibri" w:cs="Calibri"/>
          <w:b/>
          <w:bCs/>
          <w:sz w:val="22"/>
          <w:szCs w:val="22"/>
          <w:lang w:val="en-GB"/>
        </w:rPr>
        <w:t>Ministry of Foreign Affairs and International Cooperation (MAECI) and the I</w:t>
      </w:r>
      <w:r w:rsidR="00514D27" w:rsidRPr="009900A7">
        <w:rPr>
          <w:rFonts w:ascii="Calibri" w:hAnsi="Calibri" w:cs="Calibri"/>
          <w:b/>
          <w:bCs/>
          <w:sz w:val="22"/>
          <w:szCs w:val="22"/>
          <w:lang w:val="en-GB"/>
        </w:rPr>
        <w:t>talian Trade</w:t>
      </w:r>
      <w:r w:rsidRPr="009900A7">
        <w:rPr>
          <w:rFonts w:ascii="Calibri" w:hAnsi="Calibri" w:cs="Calibri"/>
          <w:b/>
          <w:bCs/>
          <w:sz w:val="22"/>
          <w:szCs w:val="22"/>
          <w:lang w:val="en-GB"/>
        </w:rPr>
        <w:t xml:space="preserve"> Agency</w:t>
      </w:r>
      <w:r w:rsidR="00514D27" w:rsidRPr="009900A7">
        <w:rPr>
          <w:rFonts w:ascii="Calibri" w:hAnsi="Calibri" w:cs="Calibri"/>
          <w:b/>
          <w:bCs/>
          <w:sz w:val="22"/>
          <w:szCs w:val="22"/>
          <w:lang w:val="en-GB"/>
        </w:rPr>
        <w:t xml:space="preserve"> (ITA)</w:t>
      </w:r>
      <w:r w:rsidRPr="009900A7">
        <w:rPr>
          <w:rFonts w:ascii="Calibri" w:hAnsi="Calibri" w:cs="Calibri"/>
          <w:sz w:val="22"/>
          <w:szCs w:val="22"/>
          <w:lang w:val="en-GB"/>
        </w:rPr>
        <w:t xml:space="preserve">. </w:t>
      </w:r>
    </w:p>
    <w:p w14:paraId="18422E73" w14:textId="0C7B06BF" w:rsidR="00497457" w:rsidRPr="009900A7" w:rsidRDefault="00514D27" w:rsidP="00497457">
      <w:pPr>
        <w:shd w:val="clear" w:color="auto" w:fill="FFFFFF"/>
        <w:jc w:val="both"/>
        <w:rPr>
          <w:rFonts w:ascii="Calibri" w:hAnsi="Calibri" w:cs="Calibri"/>
          <w:sz w:val="22"/>
          <w:szCs w:val="22"/>
          <w:lang w:val="en-GB"/>
        </w:rPr>
      </w:pPr>
      <w:r w:rsidRPr="009900A7">
        <w:rPr>
          <w:rFonts w:ascii="Calibri" w:hAnsi="Calibri" w:cs="Calibri"/>
          <w:sz w:val="22"/>
          <w:szCs w:val="22"/>
          <w:lang w:val="en-GB"/>
        </w:rPr>
        <w:t>M</w:t>
      </w:r>
      <w:r w:rsidR="00497457" w:rsidRPr="009900A7">
        <w:rPr>
          <w:rFonts w:ascii="Calibri" w:hAnsi="Calibri" w:cs="Calibri"/>
          <w:sz w:val="22"/>
          <w:szCs w:val="22"/>
          <w:lang w:val="en-GB"/>
        </w:rPr>
        <w:t>arkets</w:t>
      </w:r>
      <w:r w:rsidRPr="009900A7">
        <w:rPr>
          <w:rFonts w:ascii="Calibri" w:hAnsi="Calibri" w:cs="Calibri"/>
          <w:sz w:val="22"/>
          <w:szCs w:val="22"/>
          <w:lang w:val="en-GB"/>
        </w:rPr>
        <w:t xml:space="preserve"> </w:t>
      </w:r>
      <w:r w:rsidR="00497457" w:rsidRPr="009900A7">
        <w:rPr>
          <w:rFonts w:ascii="Calibri" w:hAnsi="Calibri" w:cs="Calibri"/>
          <w:sz w:val="22"/>
          <w:szCs w:val="22"/>
          <w:lang w:val="en-GB"/>
        </w:rPr>
        <w:t xml:space="preserve">targeted by KEY 2026 </w:t>
      </w:r>
      <w:r w:rsidRPr="009900A7">
        <w:rPr>
          <w:rFonts w:ascii="Calibri" w:hAnsi="Calibri" w:cs="Calibri"/>
          <w:sz w:val="22"/>
          <w:szCs w:val="22"/>
          <w:lang w:val="en-GB"/>
        </w:rPr>
        <w:t xml:space="preserve">will include </w:t>
      </w:r>
      <w:r w:rsidR="00497457" w:rsidRPr="009900A7">
        <w:rPr>
          <w:rFonts w:ascii="Calibri" w:hAnsi="Calibri" w:cs="Calibri"/>
          <w:b/>
          <w:bCs/>
          <w:sz w:val="22"/>
          <w:szCs w:val="22"/>
          <w:lang w:val="en-GB"/>
        </w:rPr>
        <w:t>North Africa</w:t>
      </w:r>
      <w:r w:rsidR="00497457" w:rsidRPr="009900A7">
        <w:rPr>
          <w:rFonts w:ascii="Calibri" w:hAnsi="Calibri" w:cs="Calibri"/>
          <w:sz w:val="22"/>
          <w:szCs w:val="22"/>
          <w:lang w:val="en-GB"/>
        </w:rPr>
        <w:t xml:space="preserve"> and </w:t>
      </w:r>
      <w:r w:rsidR="00497457" w:rsidRPr="009900A7">
        <w:rPr>
          <w:rFonts w:ascii="Calibri" w:hAnsi="Calibri" w:cs="Calibri"/>
          <w:b/>
          <w:bCs/>
          <w:sz w:val="22"/>
          <w:szCs w:val="22"/>
          <w:lang w:val="en-GB"/>
        </w:rPr>
        <w:t>sub-Saharan Africa</w:t>
      </w:r>
      <w:r w:rsidR="00497457" w:rsidRPr="009900A7">
        <w:rPr>
          <w:rFonts w:ascii="Calibri" w:hAnsi="Calibri" w:cs="Calibri"/>
          <w:sz w:val="22"/>
          <w:szCs w:val="22"/>
          <w:lang w:val="en-GB"/>
        </w:rPr>
        <w:t xml:space="preserve">, </w:t>
      </w:r>
      <w:r w:rsidR="00497457" w:rsidRPr="009900A7">
        <w:rPr>
          <w:rFonts w:ascii="Calibri" w:hAnsi="Calibri" w:cs="Calibri"/>
          <w:b/>
          <w:bCs/>
          <w:sz w:val="22"/>
          <w:szCs w:val="22"/>
          <w:lang w:val="en-GB"/>
        </w:rPr>
        <w:t>as well as Turkey and Europe</w:t>
      </w:r>
      <w:r w:rsidR="00497457" w:rsidRPr="009900A7">
        <w:rPr>
          <w:rFonts w:ascii="Calibri" w:hAnsi="Calibri" w:cs="Calibri"/>
          <w:sz w:val="22"/>
          <w:szCs w:val="22"/>
          <w:lang w:val="en-GB"/>
        </w:rPr>
        <w:t>, with particular focus on Germany, Spain, the UK, Poland, Serbia and</w:t>
      </w:r>
      <w:r w:rsidRPr="009900A7">
        <w:rPr>
          <w:rFonts w:ascii="Calibri" w:hAnsi="Calibri" w:cs="Calibri"/>
          <w:sz w:val="22"/>
          <w:szCs w:val="22"/>
          <w:lang w:val="en-GB"/>
        </w:rPr>
        <w:t xml:space="preserve"> </w:t>
      </w:r>
      <w:r w:rsidR="00497457" w:rsidRPr="009900A7">
        <w:rPr>
          <w:rFonts w:ascii="Calibri" w:hAnsi="Calibri" w:cs="Calibri"/>
          <w:sz w:val="22"/>
          <w:szCs w:val="22"/>
          <w:lang w:val="en-GB"/>
        </w:rPr>
        <w:t>the Balkan area</w:t>
      </w:r>
      <w:r w:rsidRPr="009900A7">
        <w:rPr>
          <w:rFonts w:ascii="Calibri" w:hAnsi="Calibri" w:cs="Calibri"/>
          <w:sz w:val="22"/>
          <w:szCs w:val="22"/>
          <w:lang w:val="en-GB"/>
        </w:rPr>
        <w:t xml:space="preserve"> in general</w:t>
      </w:r>
      <w:r w:rsidR="00497457" w:rsidRPr="009900A7">
        <w:rPr>
          <w:rFonts w:ascii="Calibri" w:hAnsi="Calibri" w:cs="Calibri"/>
          <w:sz w:val="22"/>
          <w:szCs w:val="22"/>
          <w:lang w:val="en-GB"/>
        </w:rPr>
        <w:t xml:space="preserve">. </w:t>
      </w:r>
    </w:p>
    <w:p w14:paraId="3DFCAFAB" w14:textId="5E1D5958" w:rsidR="00497457" w:rsidRPr="009900A7" w:rsidRDefault="00A113FA" w:rsidP="00497457">
      <w:pPr>
        <w:shd w:val="clear" w:color="auto" w:fill="FFFFFF"/>
        <w:jc w:val="both"/>
        <w:rPr>
          <w:rFonts w:ascii="Calibri" w:hAnsi="Calibri" w:cs="Calibri"/>
          <w:sz w:val="22"/>
          <w:szCs w:val="22"/>
          <w:lang w:val="en-GB"/>
        </w:rPr>
      </w:pPr>
      <w:r w:rsidRPr="009900A7">
        <w:rPr>
          <w:rFonts w:ascii="Calibri" w:hAnsi="Calibri" w:cs="Calibri"/>
          <w:sz w:val="22"/>
          <w:szCs w:val="22"/>
          <w:lang w:val="en-GB"/>
        </w:rPr>
        <w:t>A</w:t>
      </w:r>
      <w:r w:rsidR="00497457" w:rsidRPr="009900A7">
        <w:rPr>
          <w:rFonts w:ascii="Calibri" w:hAnsi="Calibri" w:cs="Calibri"/>
          <w:sz w:val="22"/>
          <w:szCs w:val="22"/>
          <w:lang w:val="en-GB"/>
        </w:rPr>
        <w:t xml:space="preserve"> </w:t>
      </w:r>
      <w:r w:rsidR="00497457" w:rsidRPr="009900A7">
        <w:rPr>
          <w:rFonts w:ascii="Calibri" w:hAnsi="Calibri" w:cs="Calibri"/>
          <w:b/>
          <w:bCs/>
          <w:sz w:val="22"/>
          <w:szCs w:val="22"/>
          <w:lang w:val="en-GB"/>
        </w:rPr>
        <w:t>Japanese delegation</w:t>
      </w:r>
      <w:r w:rsidR="00497457" w:rsidRPr="009900A7">
        <w:rPr>
          <w:rFonts w:ascii="Calibri" w:hAnsi="Calibri" w:cs="Calibri"/>
          <w:sz w:val="22"/>
          <w:szCs w:val="22"/>
          <w:lang w:val="en-GB"/>
        </w:rPr>
        <w:t>, involved in collaboration with H2IT and</w:t>
      </w:r>
      <w:r w:rsidRPr="009900A7">
        <w:rPr>
          <w:rFonts w:ascii="Calibri" w:hAnsi="Calibri" w:cs="Calibri"/>
          <w:sz w:val="22"/>
          <w:szCs w:val="22"/>
          <w:lang w:val="en-GB"/>
        </w:rPr>
        <w:t xml:space="preserve"> the</w:t>
      </w:r>
      <w:r w:rsidR="00497457" w:rsidRPr="009900A7">
        <w:rPr>
          <w:rFonts w:ascii="Calibri" w:hAnsi="Calibri" w:cs="Calibri"/>
          <w:sz w:val="22"/>
          <w:szCs w:val="22"/>
          <w:lang w:val="en-GB"/>
        </w:rPr>
        <w:t xml:space="preserve"> </w:t>
      </w:r>
      <w:r w:rsidRPr="009900A7">
        <w:rPr>
          <w:rFonts w:ascii="Calibri" w:hAnsi="Calibri" w:cs="Calibri"/>
          <w:sz w:val="22"/>
          <w:szCs w:val="22"/>
          <w:lang w:val="en-GB"/>
        </w:rPr>
        <w:t xml:space="preserve">Emilia-Romagna Region’s </w:t>
      </w:r>
      <w:proofErr w:type="spellStart"/>
      <w:r w:rsidR="00497457" w:rsidRPr="009900A7">
        <w:rPr>
          <w:rFonts w:ascii="Calibri" w:hAnsi="Calibri" w:cs="Calibri"/>
          <w:sz w:val="22"/>
          <w:szCs w:val="22"/>
          <w:lang w:val="en-GB"/>
        </w:rPr>
        <w:t>Clust</w:t>
      </w:r>
      <w:proofErr w:type="spellEnd"/>
      <w:r w:rsidR="00497457" w:rsidRPr="009900A7">
        <w:rPr>
          <w:rFonts w:ascii="Calibri" w:hAnsi="Calibri" w:cs="Calibri"/>
          <w:sz w:val="22"/>
          <w:szCs w:val="22"/>
          <w:lang w:val="en-GB"/>
        </w:rPr>
        <w:t>-ER Greentech as part of the hydrogen partnership between the two countries and as a follow-up to IEG's mission to EXPO OSAKA</w:t>
      </w:r>
      <w:r w:rsidRPr="009900A7">
        <w:rPr>
          <w:rFonts w:ascii="Calibri" w:hAnsi="Calibri" w:cs="Calibri"/>
          <w:sz w:val="22"/>
          <w:szCs w:val="22"/>
          <w:lang w:val="en-GB"/>
        </w:rPr>
        <w:t>, will also be attending for the first time.</w:t>
      </w:r>
    </w:p>
    <w:p w14:paraId="21EC0E50" w14:textId="77777777" w:rsidR="00497457" w:rsidRPr="009900A7" w:rsidRDefault="00497457" w:rsidP="00497457">
      <w:pPr>
        <w:shd w:val="clear" w:color="auto" w:fill="FFFFFF"/>
        <w:jc w:val="both"/>
        <w:rPr>
          <w:rFonts w:ascii="Calibri" w:hAnsi="Calibri" w:cs="Calibri"/>
          <w:sz w:val="22"/>
          <w:szCs w:val="22"/>
          <w:lang w:val="en-GB"/>
        </w:rPr>
      </w:pPr>
    </w:p>
    <w:p w14:paraId="6F144944" w14:textId="1BB07183" w:rsidR="00A113FA" w:rsidRPr="009900A7" w:rsidRDefault="00A113FA" w:rsidP="00A113FA">
      <w:pPr>
        <w:shd w:val="clear" w:color="auto" w:fill="FFFFFF"/>
        <w:jc w:val="both"/>
        <w:rPr>
          <w:rFonts w:ascii="Calibri" w:hAnsi="Calibri" w:cs="Calibri"/>
          <w:sz w:val="22"/>
          <w:szCs w:val="22"/>
          <w:lang w:val="en-GB"/>
        </w:rPr>
      </w:pPr>
      <w:r w:rsidRPr="009900A7">
        <w:rPr>
          <w:rFonts w:ascii="Calibri" w:hAnsi="Calibri" w:cs="Calibri"/>
          <w:sz w:val="22"/>
          <w:szCs w:val="22"/>
          <w:lang w:val="en-GB"/>
        </w:rPr>
        <w:t xml:space="preserve">For those travelling from Spain, the </w:t>
      </w:r>
      <w:proofErr w:type="spellStart"/>
      <w:r w:rsidRPr="009900A7">
        <w:rPr>
          <w:rFonts w:ascii="Calibri" w:hAnsi="Calibri" w:cs="Calibri"/>
          <w:sz w:val="22"/>
          <w:szCs w:val="22"/>
          <w:lang w:val="en-GB"/>
        </w:rPr>
        <w:t>LuxWing</w:t>
      </w:r>
      <w:proofErr w:type="spellEnd"/>
      <w:r w:rsidRPr="009900A7">
        <w:rPr>
          <w:rFonts w:ascii="Calibri" w:hAnsi="Calibri" w:cs="Calibri"/>
          <w:sz w:val="22"/>
          <w:szCs w:val="22"/>
          <w:lang w:val="en-GB"/>
        </w:rPr>
        <w:t xml:space="preserve"> airline will be operating </w:t>
      </w:r>
      <w:r w:rsidRPr="009900A7">
        <w:rPr>
          <w:rFonts w:ascii="Calibri" w:hAnsi="Calibri" w:cs="Calibri"/>
          <w:b/>
          <w:bCs/>
          <w:sz w:val="22"/>
          <w:szCs w:val="22"/>
          <w:lang w:val="en-GB"/>
        </w:rPr>
        <w:t>a direct flight between Madrid and Rimini</w:t>
      </w:r>
      <w:r w:rsidRPr="009900A7">
        <w:rPr>
          <w:rFonts w:ascii="Calibri" w:hAnsi="Calibri" w:cs="Calibri"/>
          <w:sz w:val="22"/>
          <w:szCs w:val="22"/>
          <w:lang w:val="en-GB"/>
        </w:rPr>
        <w:t xml:space="preserve">. </w:t>
      </w:r>
    </w:p>
    <w:p w14:paraId="4B4AFCA4" w14:textId="77777777" w:rsidR="00A113FA" w:rsidRPr="009900A7" w:rsidRDefault="00A113FA" w:rsidP="00EF6D45">
      <w:pPr>
        <w:shd w:val="clear" w:color="auto" w:fill="FFFFFF"/>
        <w:jc w:val="both"/>
        <w:rPr>
          <w:rFonts w:ascii="Calibri" w:hAnsi="Calibri" w:cs="Calibri"/>
          <w:sz w:val="22"/>
          <w:szCs w:val="22"/>
          <w:lang w:val="en-GB"/>
        </w:rPr>
      </w:pPr>
    </w:p>
    <w:p w14:paraId="4E74F02C" w14:textId="7AED2B3D" w:rsidR="00EF6D45" w:rsidRPr="009900A7" w:rsidRDefault="00A113FA" w:rsidP="00CB3922">
      <w:pPr>
        <w:shd w:val="clear" w:color="auto" w:fill="FFFFFF"/>
        <w:jc w:val="both"/>
        <w:rPr>
          <w:rFonts w:asciiTheme="minorHAnsi" w:hAnsiTheme="minorHAnsi" w:cstheme="minorHAnsi"/>
          <w:b/>
          <w:bCs/>
          <w:sz w:val="22"/>
          <w:szCs w:val="22"/>
          <w:lang w:val="en-GB"/>
        </w:rPr>
      </w:pPr>
      <w:r w:rsidRPr="009900A7">
        <w:rPr>
          <w:rFonts w:asciiTheme="minorHAnsi" w:hAnsiTheme="minorHAnsi" w:cstheme="minorHAnsi"/>
          <w:b/>
          <w:bCs/>
          <w:sz w:val="22"/>
          <w:szCs w:val="22"/>
          <w:lang w:val="en-GB"/>
        </w:rPr>
        <w:t xml:space="preserve">INITIATIVES FOR </w:t>
      </w:r>
      <w:r w:rsidR="00EF6D45" w:rsidRPr="009900A7">
        <w:rPr>
          <w:rFonts w:asciiTheme="minorHAnsi" w:hAnsiTheme="minorHAnsi" w:cstheme="minorHAnsi"/>
          <w:b/>
          <w:bCs/>
          <w:sz w:val="22"/>
          <w:szCs w:val="22"/>
          <w:lang w:val="en-GB"/>
        </w:rPr>
        <w:t xml:space="preserve">AFRICA </w:t>
      </w:r>
    </w:p>
    <w:p w14:paraId="692C5C80" w14:textId="7B1D849D" w:rsidR="00A113FA" w:rsidRPr="009900A7" w:rsidRDefault="00A113FA" w:rsidP="00A113FA">
      <w:pPr>
        <w:jc w:val="both"/>
        <w:rPr>
          <w:rFonts w:asciiTheme="minorHAnsi" w:hAnsiTheme="minorHAnsi" w:cstheme="minorHAnsi"/>
          <w:sz w:val="22"/>
          <w:szCs w:val="22"/>
          <w:lang w:val="en-GB"/>
        </w:rPr>
      </w:pPr>
      <w:r w:rsidRPr="009900A7">
        <w:rPr>
          <w:rFonts w:asciiTheme="minorHAnsi" w:hAnsiTheme="minorHAnsi" w:cstheme="minorHAnsi"/>
          <w:sz w:val="22"/>
          <w:szCs w:val="22"/>
          <w:lang w:val="en-GB"/>
        </w:rPr>
        <w:t>In line with Mattei Plan priorities</w:t>
      </w:r>
      <w:r w:rsidR="009900A7" w:rsidRPr="009900A7">
        <w:rPr>
          <w:rFonts w:asciiTheme="minorHAnsi" w:hAnsiTheme="minorHAnsi" w:cstheme="minorHAnsi"/>
          <w:sz w:val="22"/>
          <w:szCs w:val="22"/>
          <w:lang w:val="en-GB"/>
        </w:rPr>
        <w:t>,</w:t>
      </w:r>
      <w:r w:rsidRPr="009900A7">
        <w:rPr>
          <w:rFonts w:asciiTheme="minorHAnsi" w:hAnsiTheme="minorHAnsi" w:cstheme="minorHAnsi"/>
          <w:sz w:val="22"/>
          <w:szCs w:val="22"/>
          <w:lang w:val="en-GB"/>
        </w:rPr>
        <w:t xml:space="preserve"> the growing centrality of the African continent in the global energy transition and in European energy and industrial policies, </w:t>
      </w:r>
      <w:r w:rsidRPr="009900A7">
        <w:rPr>
          <w:rFonts w:asciiTheme="minorHAnsi" w:hAnsiTheme="minorHAnsi" w:cstheme="minorHAnsi"/>
          <w:b/>
          <w:bCs/>
          <w:sz w:val="22"/>
          <w:szCs w:val="22"/>
          <w:lang w:val="en-GB"/>
        </w:rPr>
        <w:t>KEY aims to strengthen cooperation between Italy and Africa</w:t>
      </w:r>
      <w:r w:rsidRPr="009900A7">
        <w:rPr>
          <w:rFonts w:asciiTheme="minorHAnsi" w:hAnsiTheme="minorHAnsi" w:cstheme="minorHAnsi"/>
          <w:sz w:val="22"/>
          <w:szCs w:val="22"/>
          <w:lang w:val="en-GB"/>
        </w:rPr>
        <w:t xml:space="preserve"> by connecting businesses, institutions and investors to </w:t>
      </w:r>
      <w:r w:rsidR="008E54F2" w:rsidRPr="009900A7">
        <w:rPr>
          <w:rFonts w:asciiTheme="minorHAnsi" w:hAnsiTheme="minorHAnsi" w:cstheme="minorHAnsi"/>
          <w:sz w:val="22"/>
          <w:szCs w:val="22"/>
          <w:lang w:val="en-GB"/>
        </w:rPr>
        <w:t>favour</w:t>
      </w:r>
      <w:r w:rsidRPr="009900A7">
        <w:rPr>
          <w:rFonts w:asciiTheme="minorHAnsi" w:hAnsiTheme="minorHAnsi" w:cstheme="minorHAnsi"/>
          <w:sz w:val="22"/>
          <w:szCs w:val="22"/>
          <w:lang w:val="en-GB"/>
        </w:rPr>
        <w:t xml:space="preserve"> new synergies.</w:t>
      </w:r>
    </w:p>
    <w:p w14:paraId="0A431C98" w14:textId="67C6405A" w:rsidR="008E54F2" w:rsidRPr="009900A7" w:rsidRDefault="008E54F2" w:rsidP="008E54F2">
      <w:pPr>
        <w:jc w:val="both"/>
        <w:rPr>
          <w:rFonts w:asciiTheme="minorHAnsi" w:hAnsiTheme="minorHAnsi" w:cstheme="minorHAnsi"/>
          <w:sz w:val="22"/>
          <w:szCs w:val="22"/>
          <w:lang w:val="en-GB"/>
        </w:rPr>
      </w:pPr>
      <w:r w:rsidRPr="009900A7">
        <w:rPr>
          <w:rFonts w:asciiTheme="minorHAnsi" w:hAnsiTheme="minorHAnsi" w:cstheme="minorHAnsi"/>
          <w:sz w:val="22"/>
          <w:szCs w:val="22"/>
          <w:lang w:val="en-GB"/>
        </w:rPr>
        <w:t xml:space="preserve">As part of </w:t>
      </w:r>
      <w:r w:rsidR="00A113FA" w:rsidRPr="009900A7">
        <w:rPr>
          <w:rFonts w:asciiTheme="minorHAnsi" w:hAnsiTheme="minorHAnsi" w:cstheme="minorHAnsi"/>
          <w:sz w:val="22"/>
          <w:szCs w:val="22"/>
          <w:lang w:val="en-GB"/>
        </w:rPr>
        <w:t xml:space="preserve">the </w:t>
      </w:r>
      <w:r w:rsidRPr="009900A7">
        <w:rPr>
          <w:rFonts w:asciiTheme="minorHAnsi" w:hAnsiTheme="minorHAnsi" w:cstheme="minorHAnsi"/>
          <w:sz w:val="22"/>
          <w:szCs w:val="22"/>
          <w:lang w:val="en-GB"/>
        </w:rPr>
        <w:t xml:space="preserve">event’s </w:t>
      </w:r>
      <w:r w:rsidR="00A113FA" w:rsidRPr="009900A7">
        <w:rPr>
          <w:rFonts w:asciiTheme="minorHAnsi" w:hAnsiTheme="minorHAnsi" w:cstheme="minorHAnsi"/>
          <w:sz w:val="22"/>
          <w:szCs w:val="22"/>
          <w:lang w:val="en-GB"/>
        </w:rPr>
        <w:t>new layout, Hall D3</w:t>
      </w:r>
      <w:r w:rsidRPr="009900A7">
        <w:rPr>
          <w:rFonts w:asciiTheme="minorHAnsi" w:hAnsiTheme="minorHAnsi" w:cstheme="minorHAnsi"/>
          <w:sz w:val="22"/>
          <w:szCs w:val="22"/>
          <w:lang w:val="en-GB"/>
        </w:rPr>
        <w:t xml:space="preserve"> will include</w:t>
      </w:r>
      <w:r w:rsidR="00A113FA" w:rsidRPr="009900A7">
        <w:rPr>
          <w:rFonts w:asciiTheme="minorHAnsi" w:hAnsiTheme="minorHAnsi" w:cstheme="minorHAnsi"/>
          <w:sz w:val="22"/>
          <w:szCs w:val="22"/>
          <w:lang w:val="en-GB"/>
        </w:rPr>
        <w:t xml:space="preserve"> the </w:t>
      </w:r>
      <w:r w:rsidR="00A113FA" w:rsidRPr="009900A7">
        <w:rPr>
          <w:rFonts w:asciiTheme="minorHAnsi" w:hAnsiTheme="minorHAnsi" w:cstheme="minorHAnsi"/>
          <w:b/>
          <w:bCs/>
          <w:sz w:val="22"/>
          <w:szCs w:val="22"/>
          <w:lang w:val="en-GB"/>
        </w:rPr>
        <w:t>Africa Investment HUB</w:t>
      </w:r>
      <w:r w:rsidR="009900A7" w:rsidRPr="009900A7">
        <w:rPr>
          <w:rFonts w:asciiTheme="minorHAnsi" w:hAnsiTheme="minorHAnsi" w:cstheme="minorHAnsi"/>
          <w:sz w:val="22"/>
          <w:szCs w:val="22"/>
          <w:lang w:val="en-GB"/>
        </w:rPr>
        <w:t>,</w:t>
      </w:r>
      <w:r w:rsidR="00A113FA" w:rsidRPr="009900A7">
        <w:rPr>
          <w:rFonts w:asciiTheme="minorHAnsi" w:hAnsiTheme="minorHAnsi" w:cstheme="minorHAnsi"/>
          <w:sz w:val="22"/>
          <w:szCs w:val="22"/>
          <w:lang w:val="en-GB"/>
        </w:rPr>
        <w:t xml:space="preserve"> a brand new 126 m² area</w:t>
      </w:r>
      <w:r w:rsidR="009900A7" w:rsidRPr="009900A7">
        <w:rPr>
          <w:rFonts w:asciiTheme="minorHAnsi" w:hAnsiTheme="minorHAnsi" w:cstheme="minorHAnsi"/>
          <w:sz w:val="22"/>
          <w:szCs w:val="22"/>
          <w:lang w:val="en-GB"/>
        </w:rPr>
        <w:t>,</w:t>
      </w:r>
      <w:r w:rsidR="00A113FA" w:rsidRPr="009900A7">
        <w:rPr>
          <w:rFonts w:asciiTheme="minorHAnsi" w:hAnsiTheme="minorHAnsi" w:cstheme="minorHAnsi"/>
          <w:sz w:val="22"/>
          <w:szCs w:val="22"/>
          <w:lang w:val="en-GB"/>
        </w:rPr>
        <w:t xml:space="preserve"> </w:t>
      </w:r>
      <w:r w:rsidRPr="009900A7">
        <w:rPr>
          <w:rFonts w:asciiTheme="minorHAnsi" w:hAnsiTheme="minorHAnsi" w:cstheme="minorHAnsi"/>
          <w:sz w:val="22"/>
          <w:szCs w:val="22"/>
          <w:lang w:val="en-GB"/>
        </w:rPr>
        <w:t xml:space="preserve">which </w:t>
      </w:r>
      <w:r w:rsidR="009900A7" w:rsidRPr="009900A7">
        <w:rPr>
          <w:rFonts w:asciiTheme="minorHAnsi" w:hAnsiTheme="minorHAnsi" w:cstheme="minorHAnsi"/>
          <w:sz w:val="22"/>
          <w:szCs w:val="22"/>
          <w:lang w:val="en-GB"/>
        </w:rPr>
        <w:t>will</w:t>
      </w:r>
      <w:r w:rsidRPr="009900A7">
        <w:rPr>
          <w:rFonts w:asciiTheme="minorHAnsi" w:hAnsiTheme="minorHAnsi" w:cstheme="minorHAnsi"/>
          <w:sz w:val="22"/>
          <w:szCs w:val="22"/>
          <w:lang w:val="en-GB"/>
        </w:rPr>
        <w:t xml:space="preserve"> host</w:t>
      </w:r>
      <w:r w:rsidR="00A113FA" w:rsidRPr="009900A7">
        <w:rPr>
          <w:rFonts w:asciiTheme="minorHAnsi" w:hAnsiTheme="minorHAnsi" w:cstheme="minorHAnsi"/>
          <w:sz w:val="22"/>
          <w:szCs w:val="22"/>
          <w:lang w:val="en-GB"/>
        </w:rPr>
        <w:t xml:space="preserve"> African industry associations </w:t>
      </w:r>
      <w:r w:rsidR="00A113FA" w:rsidRPr="009900A7">
        <w:rPr>
          <w:rFonts w:asciiTheme="minorHAnsi" w:hAnsiTheme="minorHAnsi" w:cstheme="minorHAnsi"/>
          <w:b/>
          <w:bCs/>
          <w:sz w:val="22"/>
          <w:szCs w:val="22"/>
          <w:lang w:val="en-GB"/>
        </w:rPr>
        <w:t xml:space="preserve">from Egypt, Algeria, Morocco, Tunisia, </w:t>
      </w:r>
      <w:r w:rsidRPr="009900A7">
        <w:rPr>
          <w:rFonts w:asciiTheme="minorHAnsi" w:hAnsiTheme="minorHAnsi" w:cstheme="minorHAnsi"/>
          <w:b/>
          <w:bCs/>
          <w:sz w:val="22"/>
          <w:szCs w:val="22"/>
          <w:lang w:val="en-GB"/>
        </w:rPr>
        <w:t xml:space="preserve">the </w:t>
      </w:r>
      <w:r w:rsidR="00A113FA" w:rsidRPr="009900A7">
        <w:rPr>
          <w:rFonts w:asciiTheme="minorHAnsi" w:hAnsiTheme="minorHAnsi" w:cstheme="minorHAnsi"/>
          <w:b/>
          <w:bCs/>
          <w:sz w:val="22"/>
          <w:szCs w:val="22"/>
          <w:lang w:val="en-GB"/>
        </w:rPr>
        <w:t>Ivory Coast, Senegal and South Africa</w:t>
      </w:r>
      <w:r w:rsidR="00A113FA" w:rsidRPr="009900A7">
        <w:rPr>
          <w:rFonts w:asciiTheme="minorHAnsi" w:hAnsiTheme="minorHAnsi" w:cstheme="minorHAnsi"/>
          <w:sz w:val="22"/>
          <w:szCs w:val="22"/>
          <w:lang w:val="en-GB"/>
        </w:rPr>
        <w:t xml:space="preserve"> </w:t>
      </w:r>
      <w:r w:rsidR="009900A7" w:rsidRPr="009900A7">
        <w:rPr>
          <w:rFonts w:asciiTheme="minorHAnsi" w:hAnsiTheme="minorHAnsi" w:cstheme="minorHAnsi"/>
          <w:sz w:val="22"/>
          <w:szCs w:val="22"/>
          <w:lang w:val="en-GB"/>
        </w:rPr>
        <w:t xml:space="preserve">and </w:t>
      </w:r>
      <w:r w:rsidR="00A113FA" w:rsidRPr="009900A7">
        <w:rPr>
          <w:rFonts w:asciiTheme="minorHAnsi" w:hAnsiTheme="minorHAnsi" w:cstheme="minorHAnsi"/>
          <w:sz w:val="22"/>
          <w:szCs w:val="22"/>
          <w:lang w:val="en-GB"/>
        </w:rPr>
        <w:t>provid</w:t>
      </w:r>
      <w:r w:rsidR="009900A7" w:rsidRPr="009900A7">
        <w:rPr>
          <w:rFonts w:asciiTheme="minorHAnsi" w:hAnsiTheme="minorHAnsi" w:cstheme="minorHAnsi"/>
          <w:sz w:val="22"/>
          <w:szCs w:val="22"/>
          <w:lang w:val="en-GB"/>
        </w:rPr>
        <w:t>e</w:t>
      </w:r>
      <w:r w:rsidR="00A113FA" w:rsidRPr="009900A7">
        <w:rPr>
          <w:rFonts w:asciiTheme="minorHAnsi" w:hAnsiTheme="minorHAnsi" w:cstheme="minorHAnsi"/>
          <w:sz w:val="22"/>
          <w:szCs w:val="22"/>
          <w:lang w:val="en-GB"/>
        </w:rPr>
        <w:t xml:space="preserve"> a </w:t>
      </w:r>
      <w:r w:rsidRPr="009900A7">
        <w:rPr>
          <w:rFonts w:asciiTheme="minorHAnsi" w:hAnsiTheme="minorHAnsi" w:cstheme="minorHAnsi"/>
          <w:sz w:val="22"/>
          <w:szCs w:val="22"/>
          <w:lang w:val="en-GB"/>
        </w:rPr>
        <w:t>specific space for</w:t>
      </w:r>
      <w:r w:rsidR="00A113FA" w:rsidRPr="009900A7">
        <w:rPr>
          <w:rFonts w:asciiTheme="minorHAnsi" w:hAnsiTheme="minorHAnsi" w:cstheme="minorHAnsi"/>
          <w:sz w:val="22"/>
          <w:szCs w:val="22"/>
          <w:lang w:val="en-GB"/>
        </w:rPr>
        <w:t xml:space="preserve"> networking and business meetings.</w:t>
      </w:r>
    </w:p>
    <w:p w14:paraId="3FED0424" w14:textId="3B9FABF7" w:rsidR="008E54F2" w:rsidRPr="009900A7" w:rsidRDefault="008E54F2" w:rsidP="008E54F2">
      <w:pPr>
        <w:jc w:val="both"/>
        <w:rPr>
          <w:rFonts w:asciiTheme="minorHAnsi" w:hAnsiTheme="minorHAnsi" w:cstheme="minorHAnsi"/>
          <w:sz w:val="22"/>
          <w:szCs w:val="22"/>
          <w:lang w:val="en-GB"/>
        </w:rPr>
      </w:pPr>
      <w:r w:rsidRPr="009900A7">
        <w:rPr>
          <w:rFonts w:asciiTheme="minorHAnsi" w:hAnsiTheme="minorHAnsi" w:cstheme="minorHAnsi"/>
          <w:sz w:val="22"/>
          <w:szCs w:val="22"/>
          <w:lang w:val="en-GB"/>
        </w:rPr>
        <w:t xml:space="preserve">KEY will also be collaborating with </w:t>
      </w:r>
      <w:proofErr w:type="spellStart"/>
      <w:r w:rsidRPr="009900A7">
        <w:rPr>
          <w:rFonts w:asciiTheme="minorHAnsi" w:hAnsiTheme="minorHAnsi" w:cstheme="minorHAnsi"/>
          <w:sz w:val="22"/>
          <w:szCs w:val="22"/>
          <w:lang w:val="en-GB"/>
        </w:rPr>
        <w:t>Piantando</w:t>
      </w:r>
      <w:proofErr w:type="spellEnd"/>
      <w:r w:rsidRPr="009900A7">
        <w:rPr>
          <w:rFonts w:asciiTheme="minorHAnsi" w:hAnsiTheme="minorHAnsi" w:cstheme="minorHAnsi"/>
          <w:sz w:val="22"/>
          <w:szCs w:val="22"/>
          <w:lang w:val="en-GB"/>
        </w:rPr>
        <w:t>, a B Corp that launches, finances</w:t>
      </w:r>
      <w:r w:rsidR="009900A7" w:rsidRPr="009900A7">
        <w:rPr>
          <w:rFonts w:asciiTheme="minorHAnsi" w:hAnsiTheme="minorHAnsi" w:cstheme="minorHAnsi"/>
          <w:sz w:val="22"/>
          <w:szCs w:val="22"/>
          <w:lang w:val="en-GB"/>
        </w:rPr>
        <w:t>,</w:t>
      </w:r>
      <w:r w:rsidRPr="009900A7">
        <w:rPr>
          <w:rFonts w:asciiTheme="minorHAnsi" w:hAnsiTheme="minorHAnsi" w:cstheme="minorHAnsi"/>
          <w:sz w:val="22"/>
          <w:szCs w:val="22"/>
          <w:lang w:val="en-GB"/>
        </w:rPr>
        <w:t xml:space="preserve"> and monitors projects with a high social and environmental impact. During the event, and as part of </w:t>
      </w:r>
      <w:proofErr w:type="spellStart"/>
      <w:r w:rsidRPr="009900A7">
        <w:rPr>
          <w:rFonts w:asciiTheme="minorHAnsi" w:hAnsiTheme="minorHAnsi" w:cstheme="minorHAnsi"/>
          <w:sz w:val="22"/>
          <w:szCs w:val="22"/>
          <w:lang w:val="en-GB"/>
        </w:rPr>
        <w:t>Piantando's</w:t>
      </w:r>
      <w:proofErr w:type="spellEnd"/>
      <w:r w:rsidRPr="009900A7">
        <w:rPr>
          <w:rFonts w:asciiTheme="minorHAnsi" w:hAnsiTheme="minorHAnsi" w:cstheme="minorHAnsi"/>
          <w:sz w:val="22"/>
          <w:szCs w:val="22"/>
          <w:lang w:val="en-GB"/>
        </w:rPr>
        <w:t xml:space="preserve"> “Light Up” initiative, three </w:t>
      </w:r>
      <w:r w:rsidRPr="009900A7">
        <w:rPr>
          <w:rFonts w:asciiTheme="minorHAnsi" w:hAnsiTheme="minorHAnsi" w:cstheme="minorHAnsi"/>
          <w:b/>
          <w:bCs/>
          <w:sz w:val="22"/>
          <w:szCs w:val="22"/>
          <w:lang w:val="en-GB"/>
        </w:rPr>
        <w:t xml:space="preserve">solar </w:t>
      </w:r>
      <w:proofErr w:type="gramStart"/>
      <w:r w:rsidRPr="009900A7">
        <w:rPr>
          <w:rFonts w:asciiTheme="minorHAnsi" w:hAnsiTheme="minorHAnsi" w:cstheme="minorHAnsi"/>
          <w:b/>
          <w:bCs/>
          <w:sz w:val="22"/>
          <w:szCs w:val="22"/>
          <w:lang w:val="en-GB"/>
        </w:rPr>
        <w:t>street lamps</w:t>
      </w:r>
      <w:proofErr w:type="gramEnd"/>
      <w:r w:rsidRPr="009900A7">
        <w:rPr>
          <w:rFonts w:asciiTheme="minorHAnsi" w:hAnsiTheme="minorHAnsi" w:cstheme="minorHAnsi"/>
          <w:b/>
          <w:bCs/>
          <w:sz w:val="22"/>
          <w:szCs w:val="22"/>
          <w:lang w:val="en-GB"/>
        </w:rPr>
        <w:t xml:space="preserve"> will be installed in a village in Malawi</w:t>
      </w:r>
      <w:r w:rsidRPr="009900A7">
        <w:rPr>
          <w:rFonts w:asciiTheme="minorHAnsi" w:hAnsiTheme="minorHAnsi" w:cstheme="minorHAnsi"/>
          <w:sz w:val="22"/>
          <w:szCs w:val="22"/>
          <w:lang w:val="en-GB"/>
        </w:rPr>
        <w:t xml:space="preserve">. </w:t>
      </w:r>
    </w:p>
    <w:p w14:paraId="2BA58A55" w14:textId="176AE3F5" w:rsidR="007C6515" w:rsidRPr="009900A7" w:rsidRDefault="008E54F2" w:rsidP="00CB3922">
      <w:pPr>
        <w:shd w:val="clear" w:color="auto" w:fill="FFFFFF"/>
        <w:jc w:val="both"/>
        <w:rPr>
          <w:rFonts w:asciiTheme="minorHAnsi" w:hAnsiTheme="minorHAnsi" w:cstheme="minorHAnsi"/>
          <w:b/>
          <w:bCs/>
          <w:sz w:val="22"/>
          <w:szCs w:val="22"/>
          <w:lang w:val="en-GB"/>
        </w:rPr>
      </w:pPr>
      <w:r w:rsidRPr="009900A7">
        <w:rPr>
          <w:rFonts w:asciiTheme="minorHAnsi" w:hAnsiTheme="minorHAnsi" w:cstheme="minorHAnsi"/>
          <w:b/>
          <w:bCs/>
          <w:sz w:val="22"/>
          <w:szCs w:val="22"/>
          <w:lang w:val="en-GB"/>
        </w:rPr>
        <w:lastRenderedPageBreak/>
        <w:t>INTERNATIONAL EVENTS</w:t>
      </w:r>
    </w:p>
    <w:p w14:paraId="14B113EE" w14:textId="2F65ABC7" w:rsidR="008B1B8A" w:rsidRPr="009900A7" w:rsidRDefault="008B1B8A" w:rsidP="008B1B8A">
      <w:pPr>
        <w:snapToGrid w:val="0"/>
        <w:spacing w:after="120"/>
        <w:jc w:val="both"/>
        <w:rPr>
          <w:rFonts w:ascii="Calibri" w:hAnsi="Calibri" w:cs="Calibri"/>
          <w:sz w:val="22"/>
          <w:szCs w:val="22"/>
          <w:lang w:val="en-GB"/>
        </w:rPr>
      </w:pPr>
      <w:r w:rsidRPr="009900A7">
        <w:rPr>
          <w:rFonts w:ascii="Calibri" w:hAnsi="Calibri" w:cs="Calibri"/>
          <w:sz w:val="22"/>
          <w:szCs w:val="22"/>
          <w:lang w:val="en-GB"/>
        </w:rPr>
        <w:t>The event schedule, defined by KEY's Technical Scientific Committee, will include around 18 events in English for international visitors and operators.</w:t>
      </w:r>
    </w:p>
    <w:p w14:paraId="53161F3A" w14:textId="152FDD70" w:rsidR="00EF4ACF" w:rsidRPr="009900A7" w:rsidRDefault="008B1B8A" w:rsidP="007B7A98">
      <w:pPr>
        <w:snapToGrid w:val="0"/>
        <w:spacing w:after="80"/>
        <w:jc w:val="both"/>
        <w:rPr>
          <w:rFonts w:ascii="Calibri" w:hAnsi="Calibri" w:cs="Calibri"/>
          <w:b/>
          <w:bCs/>
          <w:sz w:val="22"/>
          <w:szCs w:val="22"/>
          <w:u w:val="single"/>
          <w:lang w:val="en-GB"/>
        </w:rPr>
      </w:pPr>
      <w:r w:rsidRPr="009900A7">
        <w:rPr>
          <w:rFonts w:ascii="Calibri" w:hAnsi="Calibri" w:cs="Calibri"/>
          <w:b/>
          <w:bCs/>
          <w:sz w:val="22"/>
          <w:szCs w:val="22"/>
          <w:u w:val="single"/>
          <w:lang w:val="en-GB"/>
        </w:rPr>
        <w:t>Wednesday</w:t>
      </w:r>
      <w:r w:rsidR="00EF4ACF" w:rsidRPr="009900A7">
        <w:rPr>
          <w:rFonts w:ascii="Calibri" w:hAnsi="Calibri" w:cs="Calibri"/>
          <w:b/>
          <w:bCs/>
          <w:sz w:val="22"/>
          <w:szCs w:val="22"/>
          <w:u w:val="single"/>
          <w:lang w:val="en-GB"/>
        </w:rPr>
        <w:t xml:space="preserve"> 4</w:t>
      </w:r>
      <w:r w:rsidRPr="009900A7">
        <w:rPr>
          <w:rFonts w:ascii="Calibri" w:hAnsi="Calibri" w:cs="Calibri"/>
          <w:b/>
          <w:bCs/>
          <w:sz w:val="22"/>
          <w:szCs w:val="22"/>
          <w:u w:val="single"/>
          <w:vertAlign w:val="superscript"/>
          <w:lang w:val="en-GB"/>
        </w:rPr>
        <w:t xml:space="preserve">th </w:t>
      </w:r>
      <w:r w:rsidRPr="009900A7">
        <w:rPr>
          <w:rFonts w:ascii="Calibri" w:hAnsi="Calibri" w:cs="Calibri"/>
          <w:b/>
          <w:bCs/>
          <w:sz w:val="22"/>
          <w:szCs w:val="22"/>
          <w:u w:val="single"/>
          <w:lang w:val="en-GB"/>
        </w:rPr>
        <w:t>March</w:t>
      </w:r>
      <w:r w:rsidR="00EF4ACF" w:rsidRPr="009900A7">
        <w:rPr>
          <w:rFonts w:ascii="Calibri" w:hAnsi="Calibri" w:cs="Calibri"/>
          <w:b/>
          <w:bCs/>
          <w:sz w:val="22"/>
          <w:szCs w:val="22"/>
          <w:u w:val="single"/>
          <w:lang w:val="en-GB"/>
        </w:rPr>
        <w:t>:</w:t>
      </w:r>
    </w:p>
    <w:p w14:paraId="1BFD45BC" w14:textId="5C12CE57" w:rsidR="008B1B8A" w:rsidRPr="009900A7" w:rsidRDefault="007B7A98" w:rsidP="008B1B8A">
      <w:pPr>
        <w:pStyle w:val="Paragrafoelenco"/>
        <w:numPr>
          <w:ilvl w:val="0"/>
          <w:numId w:val="19"/>
        </w:numPr>
        <w:spacing w:before="0" w:beforeAutospacing="0" w:after="0" w:afterAutospacing="0"/>
        <w:jc w:val="both"/>
        <w:rPr>
          <w:rFonts w:ascii="Calibri" w:hAnsi="Calibri" w:cs="Calibri"/>
          <w:sz w:val="22"/>
          <w:szCs w:val="22"/>
          <w:lang w:val="en-GB"/>
        </w:rPr>
      </w:pPr>
      <w:r w:rsidRPr="009900A7">
        <w:rPr>
          <w:rFonts w:ascii="Calibri" w:hAnsi="Calibri" w:cs="Calibri"/>
          <w:b/>
          <w:bCs/>
          <w:i/>
          <w:iCs/>
          <w:sz w:val="22"/>
          <w:szCs w:val="22"/>
          <w:lang w:val="en-GB"/>
        </w:rPr>
        <w:t>Next Generation AI for a carbon-free built environment</w:t>
      </w:r>
      <w:r w:rsidR="008B1B8A" w:rsidRPr="009900A7">
        <w:rPr>
          <w:rFonts w:ascii="Calibri" w:hAnsi="Calibri" w:cs="Calibri"/>
          <w:sz w:val="22"/>
          <w:szCs w:val="22"/>
          <w:lang w:val="en-GB"/>
        </w:rPr>
        <w:t>, organised by KEY's Technical Scientific Committee: a discussion with international experts and professionals on the latest innovations, technologies and projects that use Artificial Intelligence to support the decarbonisation of the built environment. A comprehensive overview of concrete applications, benefits, critical issues</w:t>
      </w:r>
      <w:r w:rsidR="009900A7" w:rsidRPr="009900A7">
        <w:rPr>
          <w:rFonts w:ascii="Calibri" w:hAnsi="Calibri" w:cs="Calibri"/>
          <w:sz w:val="22"/>
          <w:szCs w:val="22"/>
          <w:lang w:val="en-GB"/>
        </w:rPr>
        <w:t>,</w:t>
      </w:r>
      <w:r w:rsidR="008B1B8A" w:rsidRPr="009900A7">
        <w:rPr>
          <w:rFonts w:ascii="Calibri" w:hAnsi="Calibri" w:cs="Calibri"/>
          <w:sz w:val="22"/>
          <w:szCs w:val="22"/>
          <w:lang w:val="en-GB"/>
        </w:rPr>
        <w:t xml:space="preserve"> and </w:t>
      </w:r>
      <w:proofErr w:type="gramStart"/>
      <w:r w:rsidR="008B1B8A" w:rsidRPr="009900A7">
        <w:rPr>
          <w:rFonts w:ascii="Calibri" w:hAnsi="Calibri" w:cs="Calibri"/>
          <w:sz w:val="22"/>
          <w:szCs w:val="22"/>
          <w:lang w:val="en-GB"/>
        </w:rPr>
        <w:t>future prospects</w:t>
      </w:r>
      <w:proofErr w:type="gramEnd"/>
      <w:r w:rsidR="008B1B8A" w:rsidRPr="009900A7">
        <w:rPr>
          <w:rFonts w:ascii="Calibri" w:hAnsi="Calibri" w:cs="Calibri"/>
          <w:sz w:val="22"/>
          <w:szCs w:val="22"/>
          <w:lang w:val="en-GB"/>
        </w:rPr>
        <w:t xml:space="preserve"> with a particular focus on the consequences in industrial, urban and civil terms, as well as opportunities for companies, public administrations and sector stakeholders.</w:t>
      </w:r>
    </w:p>
    <w:p w14:paraId="7E731F11" w14:textId="77777777" w:rsidR="007B7A98" w:rsidRPr="009900A7" w:rsidRDefault="007B7A98" w:rsidP="007B7A98">
      <w:pPr>
        <w:pStyle w:val="Paragrafoelenco"/>
        <w:spacing w:before="0" w:beforeAutospacing="0" w:after="0" w:afterAutospacing="0"/>
        <w:ind w:left="360"/>
        <w:jc w:val="both"/>
        <w:rPr>
          <w:rFonts w:ascii="Calibri" w:hAnsi="Calibri" w:cs="Calibri"/>
          <w:sz w:val="13"/>
          <w:szCs w:val="13"/>
          <w:lang w:val="en-GB"/>
        </w:rPr>
      </w:pPr>
    </w:p>
    <w:p w14:paraId="4EB3B01F" w14:textId="527156F4" w:rsidR="00EF4ACF" w:rsidRPr="009900A7" w:rsidRDefault="008B1B8A" w:rsidP="00C62388">
      <w:pPr>
        <w:spacing w:after="80"/>
        <w:jc w:val="both"/>
        <w:rPr>
          <w:rFonts w:ascii="Calibri" w:hAnsi="Calibri" w:cs="Calibri"/>
          <w:b/>
          <w:bCs/>
          <w:sz w:val="22"/>
          <w:szCs w:val="22"/>
          <w:u w:val="single"/>
          <w:lang w:val="en-GB"/>
        </w:rPr>
      </w:pPr>
      <w:r w:rsidRPr="009900A7">
        <w:rPr>
          <w:rFonts w:ascii="Calibri" w:hAnsi="Calibri" w:cs="Calibri"/>
          <w:b/>
          <w:bCs/>
          <w:sz w:val="22"/>
          <w:szCs w:val="22"/>
          <w:u w:val="single"/>
          <w:lang w:val="en-GB"/>
        </w:rPr>
        <w:t>Thursday</w:t>
      </w:r>
      <w:r w:rsidR="00EF4ACF" w:rsidRPr="009900A7">
        <w:rPr>
          <w:rFonts w:ascii="Calibri" w:hAnsi="Calibri" w:cs="Calibri"/>
          <w:b/>
          <w:bCs/>
          <w:sz w:val="22"/>
          <w:szCs w:val="22"/>
          <w:u w:val="single"/>
          <w:lang w:val="en-GB"/>
        </w:rPr>
        <w:t xml:space="preserve"> 5</w:t>
      </w:r>
      <w:r w:rsidRPr="009900A7">
        <w:rPr>
          <w:rFonts w:ascii="Calibri" w:hAnsi="Calibri" w:cs="Calibri"/>
          <w:b/>
          <w:bCs/>
          <w:sz w:val="22"/>
          <w:szCs w:val="22"/>
          <w:u w:val="single"/>
          <w:vertAlign w:val="superscript"/>
          <w:lang w:val="en-GB"/>
        </w:rPr>
        <w:t>th</w:t>
      </w:r>
      <w:r w:rsidRPr="009900A7">
        <w:rPr>
          <w:rFonts w:ascii="Calibri" w:hAnsi="Calibri" w:cs="Calibri"/>
          <w:b/>
          <w:bCs/>
          <w:sz w:val="22"/>
          <w:szCs w:val="22"/>
          <w:u w:val="single"/>
          <w:lang w:val="en-GB"/>
        </w:rPr>
        <w:t xml:space="preserve"> March</w:t>
      </w:r>
      <w:r w:rsidR="00EF4ACF" w:rsidRPr="009900A7">
        <w:rPr>
          <w:rFonts w:ascii="Calibri" w:hAnsi="Calibri" w:cs="Calibri"/>
          <w:b/>
          <w:bCs/>
          <w:sz w:val="22"/>
          <w:szCs w:val="22"/>
          <w:u w:val="single"/>
          <w:lang w:val="en-GB"/>
        </w:rPr>
        <w:t>:</w:t>
      </w:r>
    </w:p>
    <w:p w14:paraId="66417D03" w14:textId="0CCB7B7C" w:rsidR="00E942AC" w:rsidRPr="009900A7" w:rsidRDefault="00C62388" w:rsidP="00E942AC">
      <w:pPr>
        <w:pStyle w:val="Paragrafoelenco"/>
        <w:numPr>
          <w:ilvl w:val="0"/>
          <w:numId w:val="25"/>
        </w:numPr>
        <w:snapToGrid w:val="0"/>
        <w:spacing w:before="0" w:beforeAutospacing="0" w:after="80" w:afterAutospacing="0"/>
        <w:ind w:left="357" w:hanging="357"/>
        <w:jc w:val="both"/>
        <w:rPr>
          <w:rFonts w:ascii="Calibri" w:hAnsi="Calibri" w:cs="Calibri"/>
          <w:color w:val="000000" w:themeColor="text1"/>
          <w:sz w:val="22"/>
          <w:szCs w:val="22"/>
          <w:lang w:val="en-GB"/>
        </w:rPr>
      </w:pPr>
      <w:r w:rsidRPr="009900A7">
        <w:rPr>
          <w:rFonts w:ascii="Calibri" w:hAnsi="Calibri" w:cs="Calibri"/>
          <w:b/>
          <w:bCs/>
          <w:i/>
          <w:iCs/>
          <w:color w:val="000000" w:themeColor="text1"/>
          <w:sz w:val="22"/>
          <w:szCs w:val="22"/>
          <w:lang w:val="en-GB"/>
        </w:rPr>
        <w:t>Strengthening collaboration between Italy and Japan on hydrogen technology innovations</w:t>
      </w:r>
      <w:r w:rsidR="00E942AC" w:rsidRPr="009900A7">
        <w:rPr>
          <w:rFonts w:ascii="Calibri" w:hAnsi="Calibri" w:cs="Calibri"/>
          <w:color w:val="000000" w:themeColor="text1"/>
          <w:sz w:val="22"/>
          <w:szCs w:val="22"/>
          <w:lang w:val="en-GB"/>
        </w:rPr>
        <w:t>, organised by H2IT, Cluster Greentech and JH2A – Japan Hydrogen Association: based on the Memorandum of Understanding between H2IT and JH2A, the event aims to strengthen the partnership between Italy and Japan in the hydrogen sector</w:t>
      </w:r>
      <w:r w:rsidR="00BB7D41">
        <w:rPr>
          <w:rFonts w:ascii="Calibri" w:hAnsi="Calibri" w:cs="Calibri"/>
          <w:color w:val="000000" w:themeColor="text1"/>
          <w:sz w:val="22"/>
          <w:szCs w:val="22"/>
          <w:lang w:val="en-GB"/>
        </w:rPr>
        <w:t>.</w:t>
      </w:r>
      <w:r w:rsidR="00E942AC" w:rsidRPr="009900A7">
        <w:rPr>
          <w:rFonts w:ascii="Calibri" w:hAnsi="Calibri" w:cs="Calibri"/>
          <w:color w:val="000000" w:themeColor="text1"/>
          <w:sz w:val="22"/>
          <w:szCs w:val="22"/>
          <w:lang w:val="en-GB"/>
        </w:rPr>
        <w:t xml:space="preserve"> </w:t>
      </w:r>
      <w:r w:rsidR="00BB7D41">
        <w:rPr>
          <w:rFonts w:ascii="Calibri" w:hAnsi="Calibri" w:cs="Calibri"/>
          <w:color w:val="000000" w:themeColor="text1"/>
          <w:sz w:val="22"/>
          <w:szCs w:val="22"/>
          <w:lang w:val="en-GB"/>
        </w:rPr>
        <w:t>Th</w:t>
      </w:r>
      <w:r w:rsidR="00E942AC" w:rsidRPr="009900A7">
        <w:rPr>
          <w:rFonts w:ascii="Calibri" w:hAnsi="Calibri" w:cs="Calibri"/>
          <w:color w:val="000000" w:themeColor="text1"/>
          <w:sz w:val="22"/>
          <w:szCs w:val="22"/>
          <w:lang w:val="en-GB"/>
        </w:rPr>
        <w:t>e Italian Embassy in Tokyo, NEDO and industrial players from both countries</w:t>
      </w:r>
      <w:r w:rsidR="00BB7D41">
        <w:rPr>
          <w:rFonts w:ascii="Calibri" w:hAnsi="Calibri" w:cs="Calibri"/>
          <w:color w:val="000000" w:themeColor="text1"/>
          <w:sz w:val="22"/>
          <w:szCs w:val="22"/>
          <w:lang w:val="en-GB"/>
        </w:rPr>
        <w:t xml:space="preserve"> will be participating</w:t>
      </w:r>
      <w:r w:rsidR="00E942AC" w:rsidRPr="009900A7">
        <w:rPr>
          <w:rFonts w:ascii="Calibri" w:hAnsi="Calibri" w:cs="Calibri"/>
          <w:color w:val="000000" w:themeColor="text1"/>
          <w:sz w:val="22"/>
          <w:szCs w:val="22"/>
          <w:lang w:val="en-GB"/>
        </w:rPr>
        <w:t>.</w:t>
      </w:r>
    </w:p>
    <w:p w14:paraId="62A89259" w14:textId="486D426F" w:rsidR="00E942AC" w:rsidRPr="009900A7" w:rsidRDefault="00CC2219" w:rsidP="00E942AC">
      <w:pPr>
        <w:pStyle w:val="Paragrafoelenco"/>
        <w:numPr>
          <w:ilvl w:val="0"/>
          <w:numId w:val="25"/>
        </w:numPr>
        <w:snapToGrid w:val="0"/>
        <w:spacing w:before="0" w:beforeAutospacing="0" w:after="80" w:afterAutospacing="0"/>
        <w:ind w:left="357" w:hanging="357"/>
        <w:jc w:val="both"/>
        <w:rPr>
          <w:rFonts w:ascii="Calibri" w:hAnsi="Calibri" w:cs="Calibri"/>
          <w:sz w:val="22"/>
          <w:szCs w:val="22"/>
          <w:lang w:val="en-GB"/>
        </w:rPr>
      </w:pPr>
      <w:r w:rsidRPr="009900A7">
        <w:rPr>
          <w:rFonts w:ascii="Calibri" w:hAnsi="Calibri" w:cs="Calibri"/>
          <w:b/>
          <w:bCs/>
          <w:i/>
          <w:iCs/>
          <w:color w:val="000000" w:themeColor="text1"/>
          <w:sz w:val="22"/>
          <w:szCs w:val="22"/>
          <w:lang w:val="en-GB"/>
        </w:rPr>
        <w:t>Electric Car Charging Networks: Where Do We Stand in Italy and Europe</w:t>
      </w:r>
      <w:r w:rsidRPr="009900A7">
        <w:rPr>
          <w:rFonts w:ascii="Calibri" w:hAnsi="Calibri" w:cs="Calibri"/>
          <w:color w:val="000000" w:themeColor="text1"/>
          <w:sz w:val="22"/>
          <w:szCs w:val="22"/>
          <w:lang w:val="en-GB"/>
        </w:rPr>
        <w:t xml:space="preserve">, </w:t>
      </w:r>
      <w:r w:rsidR="00E942AC" w:rsidRPr="009900A7">
        <w:rPr>
          <w:rFonts w:ascii="Calibri" w:hAnsi="Calibri" w:cs="Calibri"/>
          <w:sz w:val="22"/>
          <w:szCs w:val="22"/>
          <w:lang w:val="en-GB"/>
        </w:rPr>
        <w:t>organised by</w:t>
      </w:r>
      <w:r w:rsidR="00740660" w:rsidRPr="009900A7">
        <w:rPr>
          <w:rFonts w:ascii="Calibri" w:hAnsi="Calibri" w:cs="Calibri"/>
          <w:sz w:val="22"/>
          <w:szCs w:val="22"/>
          <w:lang w:val="en-GB"/>
        </w:rPr>
        <w:t xml:space="preserve"> GSE </w:t>
      </w:r>
      <w:r w:rsidR="00E942AC" w:rsidRPr="009900A7">
        <w:rPr>
          <w:rFonts w:ascii="Calibri" w:hAnsi="Calibri" w:cs="Calibri"/>
          <w:sz w:val="22"/>
          <w:szCs w:val="22"/>
          <w:lang w:val="en-GB"/>
        </w:rPr>
        <w:t>and</w:t>
      </w:r>
      <w:r w:rsidR="00740660" w:rsidRPr="009900A7">
        <w:rPr>
          <w:rFonts w:ascii="Calibri" w:hAnsi="Calibri" w:cs="Calibri"/>
          <w:sz w:val="22"/>
          <w:szCs w:val="22"/>
          <w:lang w:val="en-GB"/>
        </w:rPr>
        <w:t xml:space="preserve"> Motus-E</w:t>
      </w:r>
      <w:r w:rsidR="00B058A5" w:rsidRPr="009900A7">
        <w:rPr>
          <w:rFonts w:ascii="Calibri" w:hAnsi="Calibri" w:cs="Calibri"/>
          <w:sz w:val="22"/>
          <w:szCs w:val="22"/>
          <w:lang w:val="en-GB"/>
        </w:rPr>
        <w:t xml:space="preserve">: </w:t>
      </w:r>
      <w:r w:rsidR="00E942AC" w:rsidRPr="009900A7">
        <w:rPr>
          <w:rFonts w:ascii="Calibri" w:hAnsi="Calibri" w:cs="Calibri"/>
          <w:sz w:val="22"/>
          <w:szCs w:val="22"/>
          <w:lang w:val="en-GB"/>
        </w:rPr>
        <w:t xml:space="preserve">a discussion between operators, institutions, regulators and dealers to assess the opportunities and challenges for creating an efficient and widespread charging network in Italy and Europe </w:t>
      </w:r>
    </w:p>
    <w:p w14:paraId="4EFD8F3E" w14:textId="1F911D5A" w:rsidR="007B7A98" w:rsidRPr="009900A7" w:rsidRDefault="007B7A98" w:rsidP="00740660">
      <w:pPr>
        <w:pStyle w:val="Paragrafoelenco"/>
        <w:numPr>
          <w:ilvl w:val="0"/>
          <w:numId w:val="25"/>
        </w:numPr>
        <w:snapToGrid w:val="0"/>
        <w:spacing w:before="0" w:beforeAutospacing="0" w:after="80" w:afterAutospacing="0"/>
        <w:jc w:val="both"/>
        <w:rPr>
          <w:rFonts w:ascii="Calibri" w:hAnsi="Calibri" w:cs="Calibri"/>
          <w:sz w:val="22"/>
          <w:szCs w:val="22"/>
          <w:lang w:val="en-GB"/>
        </w:rPr>
      </w:pPr>
      <w:r w:rsidRPr="009900A7">
        <w:rPr>
          <w:rFonts w:ascii="Calibri" w:hAnsi="Calibri" w:cs="Calibri"/>
          <w:b/>
          <w:bCs/>
          <w:i/>
          <w:iCs/>
          <w:sz w:val="22"/>
          <w:szCs w:val="22"/>
          <w:lang w:val="en-GB"/>
        </w:rPr>
        <w:t xml:space="preserve">Dual harvest, double trouble: Tackling EPC barriers in agrivoltaics </w:t>
      </w:r>
      <w:r w:rsidRPr="009900A7">
        <w:rPr>
          <w:rFonts w:ascii="Calibri" w:hAnsi="Calibri" w:cs="Calibri"/>
          <w:b/>
          <w:bCs/>
          <w:sz w:val="22"/>
          <w:szCs w:val="22"/>
          <w:lang w:val="en-GB"/>
        </w:rPr>
        <w:t>design</w:t>
      </w:r>
      <w:r w:rsidR="00E942AC" w:rsidRPr="009900A7">
        <w:rPr>
          <w:rFonts w:ascii="Calibri" w:hAnsi="Calibri" w:cs="Calibri"/>
          <w:sz w:val="22"/>
          <w:szCs w:val="22"/>
          <w:lang w:val="en-GB"/>
        </w:rPr>
        <w:t>, organised by</w:t>
      </w:r>
      <w:r w:rsidRPr="009900A7">
        <w:rPr>
          <w:rFonts w:ascii="Calibri" w:hAnsi="Calibri" w:cs="Calibri"/>
          <w:sz w:val="22"/>
          <w:szCs w:val="22"/>
          <w:lang w:val="en-GB"/>
        </w:rPr>
        <w:t xml:space="preserve"> PV Magazine, </w:t>
      </w:r>
      <w:r w:rsidR="00E942AC" w:rsidRPr="009900A7">
        <w:rPr>
          <w:rFonts w:ascii="Calibri" w:hAnsi="Calibri" w:cs="Calibri"/>
          <w:sz w:val="22"/>
          <w:szCs w:val="22"/>
          <w:lang w:val="en-GB"/>
        </w:rPr>
        <w:t xml:space="preserve">on the technical and engineering challenges from a European perspective </w:t>
      </w:r>
      <w:r w:rsidRPr="009900A7">
        <w:rPr>
          <w:rFonts w:ascii="Calibri" w:hAnsi="Calibri" w:cs="Calibri"/>
          <w:sz w:val="22"/>
          <w:szCs w:val="22"/>
          <w:lang w:val="en-GB"/>
        </w:rPr>
        <w:t xml:space="preserve"> </w:t>
      </w:r>
    </w:p>
    <w:p w14:paraId="40D031F5" w14:textId="163F0D31" w:rsidR="00740660" w:rsidRPr="009900A7" w:rsidRDefault="00B36D98" w:rsidP="00740660">
      <w:pPr>
        <w:pStyle w:val="Paragrafoelenco"/>
        <w:numPr>
          <w:ilvl w:val="0"/>
          <w:numId w:val="25"/>
        </w:numPr>
        <w:snapToGrid w:val="0"/>
        <w:spacing w:before="0" w:beforeAutospacing="0" w:after="80" w:afterAutospacing="0"/>
        <w:ind w:left="357" w:hanging="357"/>
        <w:jc w:val="both"/>
        <w:rPr>
          <w:rFonts w:ascii="Calibri" w:hAnsi="Calibri" w:cs="Calibri"/>
          <w:sz w:val="22"/>
          <w:szCs w:val="22"/>
          <w:lang w:val="en-GB"/>
        </w:rPr>
      </w:pPr>
      <w:r w:rsidRPr="009900A7">
        <w:rPr>
          <w:rFonts w:ascii="Calibri" w:hAnsi="Calibri" w:cs="Calibri"/>
          <w:b/>
          <w:bCs/>
          <w:i/>
          <w:iCs/>
          <w:sz w:val="22"/>
          <w:szCs w:val="22"/>
          <w:lang w:val="en-GB"/>
        </w:rPr>
        <w:t xml:space="preserve">Italy in the European and international </w:t>
      </w:r>
      <w:r w:rsidR="00BB7D41" w:rsidRPr="009900A7">
        <w:rPr>
          <w:rFonts w:ascii="Calibri" w:hAnsi="Calibri" w:cs="Calibri"/>
          <w:b/>
          <w:bCs/>
          <w:i/>
          <w:iCs/>
          <w:sz w:val="22"/>
          <w:szCs w:val="22"/>
          <w:lang w:val="en-GB"/>
        </w:rPr>
        <w:t>agrivoltaics</w:t>
      </w:r>
      <w:r w:rsidRPr="009900A7">
        <w:rPr>
          <w:rFonts w:ascii="Calibri" w:hAnsi="Calibri" w:cs="Calibri"/>
          <w:b/>
          <w:bCs/>
          <w:i/>
          <w:iCs/>
          <w:sz w:val="22"/>
          <w:szCs w:val="22"/>
          <w:lang w:val="en-GB"/>
        </w:rPr>
        <w:t xml:space="preserve"> scene</w:t>
      </w:r>
      <w:r w:rsidRPr="009900A7">
        <w:rPr>
          <w:rFonts w:ascii="Calibri" w:hAnsi="Calibri" w:cs="Calibri"/>
          <w:sz w:val="22"/>
          <w:szCs w:val="22"/>
          <w:lang w:val="en-GB"/>
        </w:rPr>
        <w:t>, organised by</w:t>
      </w:r>
      <w:r w:rsidR="00740660" w:rsidRPr="009900A7">
        <w:rPr>
          <w:rFonts w:ascii="Calibri" w:hAnsi="Calibri" w:cs="Calibri"/>
          <w:sz w:val="22"/>
          <w:szCs w:val="22"/>
          <w:lang w:val="en-GB"/>
        </w:rPr>
        <w:t xml:space="preserve"> AIAS </w:t>
      </w:r>
      <w:r w:rsidRPr="009900A7">
        <w:rPr>
          <w:rFonts w:ascii="Calibri" w:hAnsi="Calibri" w:cs="Calibri"/>
          <w:sz w:val="22"/>
          <w:szCs w:val="22"/>
          <w:lang w:val="en-GB"/>
        </w:rPr>
        <w:t>–</w:t>
      </w:r>
      <w:r w:rsidR="00740660" w:rsidRPr="009900A7">
        <w:rPr>
          <w:rFonts w:ascii="Calibri" w:hAnsi="Calibri" w:cs="Calibri"/>
          <w:sz w:val="22"/>
          <w:szCs w:val="22"/>
          <w:lang w:val="en-GB"/>
        </w:rPr>
        <w:t xml:space="preserve"> </w:t>
      </w:r>
      <w:r w:rsidRPr="009900A7">
        <w:rPr>
          <w:rFonts w:ascii="Calibri" w:hAnsi="Calibri" w:cs="Calibri"/>
          <w:sz w:val="22"/>
          <w:szCs w:val="22"/>
          <w:lang w:val="en-GB"/>
        </w:rPr>
        <w:t xml:space="preserve">Italian Sustainable Agrivoltaics Association </w:t>
      </w:r>
    </w:p>
    <w:p w14:paraId="0ACBE9C2" w14:textId="3E997984" w:rsidR="00934086" w:rsidRPr="009900A7" w:rsidRDefault="00934086" w:rsidP="00740660">
      <w:pPr>
        <w:pStyle w:val="Paragrafoelenco"/>
        <w:numPr>
          <w:ilvl w:val="0"/>
          <w:numId w:val="25"/>
        </w:numPr>
        <w:snapToGrid w:val="0"/>
        <w:spacing w:before="0" w:beforeAutospacing="0" w:after="80" w:afterAutospacing="0"/>
        <w:ind w:left="357" w:hanging="357"/>
        <w:jc w:val="both"/>
        <w:rPr>
          <w:rFonts w:ascii="Calibri" w:hAnsi="Calibri" w:cs="Calibri"/>
          <w:b/>
          <w:bCs/>
          <w:i/>
          <w:iCs/>
          <w:sz w:val="22"/>
          <w:szCs w:val="22"/>
          <w:lang w:val="en-GB"/>
        </w:rPr>
      </w:pPr>
      <w:r w:rsidRPr="009900A7">
        <w:rPr>
          <w:rFonts w:ascii="Calibri" w:hAnsi="Calibri" w:cs="Calibri"/>
          <w:b/>
          <w:bCs/>
          <w:i/>
          <w:iCs/>
          <w:sz w:val="22"/>
          <w:szCs w:val="22"/>
          <w:lang w:val="en-GB"/>
        </w:rPr>
        <w:t>How Norwegian offshore wind supply chain cluster members can support the bankability of FOW in Italy</w:t>
      </w:r>
      <w:r w:rsidR="00B36D98" w:rsidRPr="009900A7">
        <w:rPr>
          <w:rFonts w:ascii="Calibri" w:hAnsi="Calibri" w:cs="Calibri"/>
          <w:sz w:val="22"/>
          <w:szCs w:val="22"/>
          <w:lang w:val="en-GB"/>
        </w:rPr>
        <w:t>, organised by</w:t>
      </w:r>
      <w:r w:rsidR="00F35C02" w:rsidRPr="009900A7">
        <w:rPr>
          <w:rFonts w:ascii="Calibri" w:hAnsi="Calibri" w:cs="Calibri"/>
          <w:sz w:val="22"/>
          <w:szCs w:val="22"/>
          <w:lang w:val="en-GB"/>
        </w:rPr>
        <w:t xml:space="preserve"> Norwegian </w:t>
      </w:r>
      <w:proofErr w:type="spellStart"/>
      <w:r w:rsidR="00F35C02" w:rsidRPr="009900A7">
        <w:rPr>
          <w:rFonts w:ascii="Calibri" w:hAnsi="Calibri" w:cs="Calibri"/>
          <w:sz w:val="22"/>
          <w:szCs w:val="22"/>
          <w:lang w:val="en-GB"/>
        </w:rPr>
        <w:t>OHshore</w:t>
      </w:r>
      <w:proofErr w:type="spellEnd"/>
      <w:r w:rsidR="00F35C02" w:rsidRPr="009900A7">
        <w:rPr>
          <w:rFonts w:ascii="Calibri" w:hAnsi="Calibri" w:cs="Calibri"/>
          <w:sz w:val="22"/>
          <w:szCs w:val="22"/>
          <w:lang w:val="en-GB"/>
        </w:rPr>
        <w:t xml:space="preserve"> Wind (NOW)</w:t>
      </w:r>
    </w:p>
    <w:p w14:paraId="60D64A3B" w14:textId="2652945B" w:rsidR="00EF4ACF" w:rsidRPr="009900A7" w:rsidRDefault="00EF4ACF" w:rsidP="00740660">
      <w:pPr>
        <w:pStyle w:val="Paragrafoelenco"/>
        <w:numPr>
          <w:ilvl w:val="0"/>
          <w:numId w:val="25"/>
        </w:numPr>
        <w:snapToGrid w:val="0"/>
        <w:spacing w:before="0" w:beforeAutospacing="0" w:after="80" w:afterAutospacing="0"/>
        <w:ind w:left="357" w:hanging="357"/>
        <w:jc w:val="both"/>
        <w:rPr>
          <w:rFonts w:ascii="Calibri" w:hAnsi="Calibri" w:cs="Calibri"/>
          <w:b/>
          <w:bCs/>
          <w:i/>
          <w:iCs/>
          <w:color w:val="000000"/>
          <w:sz w:val="22"/>
          <w:szCs w:val="22"/>
          <w:bdr w:val="none" w:sz="0" w:space="0" w:color="auto" w:frame="1"/>
          <w:shd w:val="clear" w:color="auto" w:fill="FFFFFF"/>
          <w:lang w:val="en-GB"/>
        </w:rPr>
      </w:pPr>
      <w:r w:rsidRPr="009900A7">
        <w:rPr>
          <w:rFonts w:ascii="Calibri" w:hAnsi="Calibri" w:cs="Calibri"/>
          <w:b/>
          <w:bCs/>
          <w:i/>
          <w:iCs/>
          <w:color w:val="0D0C0C"/>
          <w:sz w:val="22"/>
          <w:szCs w:val="22"/>
          <w:lang w:val="en-GB"/>
        </w:rPr>
        <w:t>Towards a Circular Economy for Solar and Energy Storage: Strategies and Innovations in PV and Battery Recycling</w:t>
      </w:r>
      <w:r w:rsidR="00B36D98" w:rsidRPr="009900A7">
        <w:rPr>
          <w:rFonts w:ascii="Calibri" w:hAnsi="Calibri" w:cs="Calibri"/>
          <w:color w:val="0D0C0C"/>
          <w:sz w:val="22"/>
          <w:szCs w:val="22"/>
          <w:lang w:val="en-GB"/>
        </w:rPr>
        <w:t>, organised by</w:t>
      </w:r>
      <w:r w:rsidRPr="009900A7">
        <w:rPr>
          <w:rFonts w:ascii="Calibri" w:hAnsi="Calibri" w:cs="Calibri"/>
          <w:sz w:val="22"/>
          <w:szCs w:val="22"/>
          <w:lang w:val="en-GB"/>
        </w:rPr>
        <w:t xml:space="preserve"> ETA Florence, in collabora</w:t>
      </w:r>
      <w:r w:rsidR="00B36D98" w:rsidRPr="009900A7">
        <w:rPr>
          <w:rFonts w:ascii="Calibri" w:hAnsi="Calibri" w:cs="Calibri"/>
          <w:sz w:val="22"/>
          <w:szCs w:val="22"/>
          <w:lang w:val="en-GB"/>
        </w:rPr>
        <w:t>tion with</w:t>
      </w:r>
      <w:r w:rsidRPr="009900A7">
        <w:rPr>
          <w:rFonts w:ascii="Calibri" w:hAnsi="Calibri" w:cs="Calibri"/>
          <w:sz w:val="22"/>
          <w:szCs w:val="22"/>
          <w:lang w:val="en-GB"/>
        </w:rPr>
        <w:t xml:space="preserve"> </w:t>
      </w:r>
      <w:proofErr w:type="spellStart"/>
      <w:r w:rsidRPr="009900A7">
        <w:rPr>
          <w:rFonts w:ascii="Calibri" w:hAnsi="Calibri" w:cs="Calibri"/>
          <w:sz w:val="22"/>
          <w:szCs w:val="22"/>
          <w:lang w:val="en-GB"/>
        </w:rPr>
        <w:t>Ecomondo</w:t>
      </w:r>
      <w:proofErr w:type="spellEnd"/>
    </w:p>
    <w:p w14:paraId="17EA954C" w14:textId="616A9011" w:rsidR="00EF4ACF" w:rsidRPr="009900A7" w:rsidRDefault="00EF4ACF" w:rsidP="00740660">
      <w:pPr>
        <w:pStyle w:val="Paragrafoelenco"/>
        <w:numPr>
          <w:ilvl w:val="0"/>
          <w:numId w:val="25"/>
        </w:numPr>
        <w:snapToGrid w:val="0"/>
        <w:spacing w:before="0" w:beforeAutospacing="0" w:after="80" w:afterAutospacing="0"/>
        <w:ind w:left="357" w:hanging="357"/>
        <w:jc w:val="both"/>
        <w:rPr>
          <w:rFonts w:ascii="Calibri" w:hAnsi="Calibri" w:cs="Calibri"/>
          <w:color w:val="0D0C0C"/>
          <w:sz w:val="22"/>
          <w:szCs w:val="22"/>
          <w:lang w:val="en-GB"/>
        </w:rPr>
      </w:pPr>
      <w:proofErr w:type="gramStart"/>
      <w:r w:rsidRPr="009900A7">
        <w:rPr>
          <w:rFonts w:ascii="Calibri" w:hAnsi="Calibri" w:cs="Calibri"/>
          <w:b/>
          <w:bCs/>
          <w:i/>
          <w:iCs/>
          <w:sz w:val="22"/>
          <w:szCs w:val="22"/>
          <w:lang w:val="en-GB"/>
        </w:rPr>
        <w:t>GERMAN-ITALIAN</w:t>
      </w:r>
      <w:proofErr w:type="gramEnd"/>
      <w:r w:rsidRPr="009900A7">
        <w:rPr>
          <w:rFonts w:ascii="Calibri" w:hAnsi="Calibri" w:cs="Calibri"/>
          <w:b/>
          <w:bCs/>
          <w:i/>
          <w:iCs/>
          <w:sz w:val="22"/>
          <w:szCs w:val="22"/>
          <w:lang w:val="en-GB"/>
        </w:rPr>
        <w:t xml:space="preserve"> Energy Talk</w:t>
      </w:r>
      <w:r w:rsidRPr="009900A7">
        <w:rPr>
          <w:rFonts w:ascii="Calibri" w:hAnsi="Calibri" w:cs="Calibri"/>
          <w:sz w:val="22"/>
          <w:szCs w:val="22"/>
          <w:lang w:val="en-GB"/>
        </w:rPr>
        <w:t xml:space="preserve"> </w:t>
      </w:r>
      <w:r w:rsidR="00B36D98" w:rsidRPr="009900A7">
        <w:rPr>
          <w:rFonts w:ascii="Calibri" w:hAnsi="Calibri" w:cs="Calibri"/>
          <w:sz w:val="22"/>
          <w:szCs w:val="22"/>
          <w:lang w:val="en-GB"/>
        </w:rPr>
        <w:t>on hydrogen</w:t>
      </w:r>
      <w:r w:rsidRPr="009900A7">
        <w:rPr>
          <w:rFonts w:ascii="Calibri" w:hAnsi="Calibri" w:cs="Calibri"/>
          <w:sz w:val="22"/>
          <w:szCs w:val="22"/>
          <w:lang w:val="en-GB"/>
        </w:rPr>
        <w:t>,</w:t>
      </w:r>
      <w:r w:rsidRPr="009900A7">
        <w:rPr>
          <w:rFonts w:ascii="Calibri" w:hAnsi="Calibri" w:cs="Calibri"/>
          <w:color w:val="0D0C0C"/>
          <w:sz w:val="22"/>
          <w:szCs w:val="22"/>
          <w:lang w:val="en-GB"/>
        </w:rPr>
        <w:t xml:space="preserve"> organi</w:t>
      </w:r>
      <w:r w:rsidR="00B36D98" w:rsidRPr="009900A7">
        <w:rPr>
          <w:rFonts w:ascii="Calibri" w:hAnsi="Calibri" w:cs="Calibri"/>
          <w:color w:val="0D0C0C"/>
          <w:sz w:val="22"/>
          <w:szCs w:val="22"/>
          <w:lang w:val="en-GB"/>
        </w:rPr>
        <w:t>sed by</w:t>
      </w:r>
      <w:r w:rsidRPr="009900A7">
        <w:rPr>
          <w:rFonts w:ascii="Calibri" w:hAnsi="Calibri" w:cs="Calibri"/>
          <w:color w:val="0D0C0C"/>
          <w:sz w:val="22"/>
          <w:szCs w:val="22"/>
          <w:lang w:val="en-GB"/>
        </w:rPr>
        <w:t xml:space="preserve"> Hannover Fairs International, Hydrogen + Fuel Cells EUROPE, ITKAM, DIE GAS- UND WASSERSTOFFWIRTSCHAFT </w:t>
      </w:r>
      <w:r w:rsidR="00B36D98" w:rsidRPr="009900A7">
        <w:rPr>
          <w:rFonts w:ascii="Calibri" w:hAnsi="Calibri" w:cs="Calibri"/>
          <w:color w:val="0D0C0C"/>
          <w:sz w:val="22"/>
          <w:szCs w:val="22"/>
          <w:lang w:val="en-GB"/>
        </w:rPr>
        <w:t>and</w:t>
      </w:r>
      <w:r w:rsidRPr="009900A7">
        <w:rPr>
          <w:rFonts w:ascii="Calibri" w:hAnsi="Calibri" w:cs="Calibri"/>
          <w:color w:val="0D0C0C"/>
          <w:sz w:val="22"/>
          <w:szCs w:val="22"/>
          <w:lang w:val="en-GB"/>
        </w:rPr>
        <w:t xml:space="preserve"> H2IT</w:t>
      </w:r>
    </w:p>
    <w:p w14:paraId="40B762DA" w14:textId="24418996" w:rsidR="00EF4ACF" w:rsidRPr="009900A7" w:rsidRDefault="00EF4ACF" w:rsidP="00740660">
      <w:pPr>
        <w:pStyle w:val="Paragrafoelenco"/>
        <w:numPr>
          <w:ilvl w:val="0"/>
          <w:numId w:val="25"/>
        </w:numPr>
        <w:snapToGrid w:val="0"/>
        <w:spacing w:before="0" w:beforeAutospacing="0" w:after="80" w:afterAutospacing="0"/>
        <w:ind w:left="357" w:hanging="357"/>
        <w:jc w:val="both"/>
        <w:rPr>
          <w:rFonts w:ascii="Calibri" w:hAnsi="Calibri" w:cs="Calibri"/>
          <w:color w:val="0D0C0C"/>
          <w:sz w:val="22"/>
          <w:szCs w:val="22"/>
          <w:lang w:val="en-GB"/>
        </w:rPr>
      </w:pPr>
      <w:r w:rsidRPr="009900A7">
        <w:rPr>
          <w:rFonts w:ascii="Calibri" w:hAnsi="Calibri" w:cs="Calibri"/>
          <w:b/>
          <w:bCs/>
          <w:i/>
          <w:iCs/>
          <w:color w:val="0D0C0C"/>
          <w:sz w:val="22"/>
          <w:szCs w:val="22"/>
          <w:lang w:val="en-GB"/>
        </w:rPr>
        <w:t>Powering Italy’s Storage Decade: Markets, Technologies &amp; the Road to 95 GWh</w:t>
      </w:r>
      <w:r w:rsidR="0048092E" w:rsidRPr="009900A7">
        <w:rPr>
          <w:rFonts w:ascii="Calibri" w:hAnsi="Calibri" w:cs="Calibri"/>
          <w:color w:val="0D0C0C"/>
          <w:sz w:val="22"/>
          <w:szCs w:val="22"/>
          <w:lang w:val="en-GB"/>
        </w:rPr>
        <w:t>, organised by</w:t>
      </w:r>
      <w:r w:rsidRPr="009900A7">
        <w:rPr>
          <w:rFonts w:ascii="Calibri" w:hAnsi="Calibri" w:cs="Calibri"/>
          <w:color w:val="0D0C0C"/>
          <w:sz w:val="22"/>
          <w:szCs w:val="22"/>
          <w:lang w:val="en-GB"/>
        </w:rPr>
        <w:t xml:space="preserve"> IBESA</w:t>
      </w:r>
    </w:p>
    <w:p w14:paraId="776FB01D" w14:textId="31165C7C" w:rsidR="0048092E" w:rsidRPr="009900A7" w:rsidRDefault="004B1048" w:rsidP="0048092E">
      <w:pPr>
        <w:pStyle w:val="Paragrafoelenco"/>
        <w:numPr>
          <w:ilvl w:val="0"/>
          <w:numId w:val="25"/>
        </w:numPr>
        <w:snapToGrid w:val="0"/>
        <w:spacing w:before="0" w:beforeAutospacing="0" w:after="80" w:afterAutospacing="0"/>
        <w:ind w:left="357" w:hanging="357"/>
        <w:jc w:val="both"/>
        <w:rPr>
          <w:rFonts w:ascii="Calibri" w:hAnsi="Calibri" w:cs="Calibri"/>
          <w:color w:val="0D0C0C"/>
          <w:sz w:val="22"/>
          <w:szCs w:val="22"/>
          <w:lang w:val="en-GB"/>
        </w:rPr>
      </w:pPr>
      <w:r w:rsidRPr="009900A7">
        <w:rPr>
          <w:rFonts w:ascii="Calibri" w:hAnsi="Calibri" w:cs="Calibri"/>
          <w:b/>
          <w:bCs/>
          <w:i/>
          <w:iCs/>
          <w:color w:val="0D0C0C"/>
          <w:sz w:val="22"/>
          <w:szCs w:val="22"/>
          <w:lang w:val="en-GB"/>
        </w:rPr>
        <w:t>Bridging academia and industry: shared pathways for the energy transition</w:t>
      </w:r>
      <w:r w:rsidR="0048092E" w:rsidRPr="009900A7">
        <w:rPr>
          <w:rFonts w:ascii="Calibri" w:hAnsi="Calibri" w:cs="Calibri"/>
          <w:color w:val="0D0C0C"/>
          <w:sz w:val="22"/>
          <w:szCs w:val="22"/>
          <w:lang w:val="en-GB"/>
        </w:rPr>
        <w:t>, organised by Sap</w:t>
      </w:r>
      <w:r w:rsidR="007B7A98" w:rsidRPr="009900A7">
        <w:rPr>
          <w:rFonts w:ascii="Calibri" w:hAnsi="Calibri" w:cs="Calibri"/>
          <w:color w:val="0D0C0C"/>
          <w:sz w:val="22"/>
          <w:szCs w:val="22"/>
          <w:lang w:val="en-GB"/>
        </w:rPr>
        <w:t xml:space="preserve">ienza </w:t>
      </w:r>
      <w:r w:rsidR="0048092E" w:rsidRPr="009900A7">
        <w:rPr>
          <w:rFonts w:ascii="Calibri" w:hAnsi="Calibri" w:cs="Calibri"/>
          <w:color w:val="0D0C0C"/>
          <w:sz w:val="22"/>
          <w:szCs w:val="22"/>
          <w:lang w:val="en-GB"/>
        </w:rPr>
        <w:t>University of</w:t>
      </w:r>
      <w:r w:rsidR="007B7A98" w:rsidRPr="009900A7">
        <w:rPr>
          <w:rFonts w:ascii="Calibri" w:hAnsi="Calibri" w:cs="Calibri"/>
          <w:color w:val="0D0C0C"/>
          <w:sz w:val="22"/>
          <w:szCs w:val="22"/>
          <w:lang w:val="en-GB"/>
        </w:rPr>
        <w:t xml:space="preserve"> Rom</w:t>
      </w:r>
      <w:r w:rsidR="0048092E" w:rsidRPr="009900A7">
        <w:rPr>
          <w:rFonts w:ascii="Calibri" w:hAnsi="Calibri" w:cs="Calibri"/>
          <w:color w:val="0D0C0C"/>
          <w:sz w:val="22"/>
          <w:szCs w:val="22"/>
          <w:lang w:val="en-GB"/>
        </w:rPr>
        <w:t xml:space="preserve">e to </w:t>
      </w:r>
      <w:r w:rsidR="00BB7D41">
        <w:rPr>
          <w:rFonts w:ascii="Calibri" w:hAnsi="Calibri" w:cs="Calibri"/>
          <w:color w:val="0D0C0C"/>
          <w:sz w:val="22"/>
          <w:szCs w:val="22"/>
          <w:lang w:val="en-GB"/>
        </w:rPr>
        <w:t>foster</w:t>
      </w:r>
      <w:r w:rsidR="0048092E" w:rsidRPr="009900A7">
        <w:rPr>
          <w:rFonts w:ascii="Calibri" w:hAnsi="Calibri" w:cs="Calibri"/>
          <w:color w:val="0D0C0C"/>
          <w:sz w:val="22"/>
          <w:szCs w:val="22"/>
          <w:lang w:val="en-GB"/>
        </w:rPr>
        <w:t xml:space="preserve"> debate among researchers, industry and policy makers, laying the foundations for the 2027 Scientific Conference</w:t>
      </w:r>
    </w:p>
    <w:p w14:paraId="22BD841A" w14:textId="0E224ECB" w:rsidR="00EF4ACF" w:rsidRPr="009900A7" w:rsidRDefault="00B058A5" w:rsidP="00B058A5">
      <w:pPr>
        <w:pStyle w:val="Paragrafoelenco"/>
        <w:numPr>
          <w:ilvl w:val="0"/>
          <w:numId w:val="25"/>
        </w:numPr>
        <w:snapToGrid w:val="0"/>
        <w:spacing w:before="0" w:beforeAutospacing="0" w:after="80" w:afterAutospacing="0"/>
        <w:ind w:left="357" w:hanging="357"/>
        <w:jc w:val="both"/>
        <w:rPr>
          <w:rFonts w:ascii="Calibri" w:hAnsi="Calibri" w:cs="Calibri"/>
          <w:b/>
          <w:bCs/>
          <w:i/>
          <w:iCs/>
          <w:color w:val="0D0C0C"/>
          <w:sz w:val="22"/>
          <w:szCs w:val="22"/>
          <w:lang w:val="en-GB"/>
        </w:rPr>
      </w:pPr>
      <w:r w:rsidRPr="009900A7">
        <w:rPr>
          <w:rFonts w:ascii="Calibri" w:hAnsi="Calibri" w:cs="Calibri"/>
          <w:b/>
          <w:bCs/>
          <w:i/>
          <w:iCs/>
          <w:color w:val="0D0C0C"/>
          <w:sz w:val="22"/>
          <w:szCs w:val="22"/>
          <w:lang w:val="en-GB"/>
        </w:rPr>
        <w:t>Solar PV/Wind and Battery Storage Systems: the key to energy self-sufficiency, Driving Africa’s Energy Transition</w:t>
      </w:r>
      <w:r w:rsidR="0048092E" w:rsidRPr="009900A7">
        <w:rPr>
          <w:rFonts w:ascii="Calibri" w:hAnsi="Calibri" w:cs="Calibri"/>
          <w:color w:val="0D0C0C"/>
          <w:sz w:val="22"/>
          <w:szCs w:val="22"/>
          <w:lang w:val="en-GB"/>
        </w:rPr>
        <w:t>,</w:t>
      </w:r>
      <w:r w:rsidR="00EF4ACF" w:rsidRPr="009900A7">
        <w:rPr>
          <w:rFonts w:ascii="Calibri" w:hAnsi="Calibri" w:cs="Calibri"/>
          <w:color w:val="0D0C0C"/>
          <w:sz w:val="22"/>
          <w:szCs w:val="22"/>
          <w:lang w:val="en-GB"/>
        </w:rPr>
        <w:t xml:space="preserve"> </w:t>
      </w:r>
      <w:r w:rsidR="0048092E" w:rsidRPr="009900A7">
        <w:rPr>
          <w:rFonts w:ascii="Calibri" w:hAnsi="Calibri" w:cs="Calibri"/>
          <w:color w:val="0D0C0C"/>
          <w:sz w:val="22"/>
          <w:szCs w:val="22"/>
          <w:lang w:val="en-GB"/>
        </w:rPr>
        <w:t>organised by</w:t>
      </w:r>
      <w:r w:rsidR="00EF4ACF" w:rsidRPr="009900A7">
        <w:rPr>
          <w:rFonts w:ascii="Calibri" w:hAnsi="Calibri" w:cs="Calibri"/>
          <w:color w:val="0D0C0C"/>
          <w:sz w:val="22"/>
          <w:szCs w:val="22"/>
          <w:lang w:val="en-GB"/>
        </w:rPr>
        <w:t xml:space="preserve"> Res4Africa</w:t>
      </w:r>
    </w:p>
    <w:p w14:paraId="1FA371D8" w14:textId="168B451C" w:rsidR="004F31B2" w:rsidRPr="009900A7" w:rsidRDefault="004F31B2" w:rsidP="00740660">
      <w:pPr>
        <w:pStyle w:val="Paragrafoelenco"/>
        <w:numPr>
          <w:ilvl w:val="0"/>
          <w:numId w:val="25"/>
        </w:numPr>
        <w:snapToGrid w:val="0"/>
        <w:spacing w:before="0" w:beforeAutospacing="0" w:after="80" w:afterAutospacing="0"/>
        <w:ind w:left="357" w:hanging="357"/>
        <w:jc w:val="both"/>
        <w:rPr>
          <w:rFonts w:ascii="Calibri" w:hAnsi="Calibri" w:cs="Calibri"/>
          <w:color w:val="0D0C0C"/>
          <w:sz w:val="22"/>
          <w:szCs w:val="22"/>
          <w:lang w:val="en-GB"/>
        </w:rPr>
      </w:pPr>
      <w:r w:rsidRPr="009900A7">
        <w:rPr>
          <w:rFonts w:ascii="Calibri" w:hAnsi="Calibri" w:cs="Calibri"/>
          <w:b/>
          <w:bCs/>
          <w:i/>
          <w:iCs/>
          <w:color w:val="0D0C0C"/>
          <w:sz w:val="22"/>
          <w:szCs w:val="22"/>
          <w:lang w:val="en-GB"/>
        </w:rPr>
        <w:t>Energy Communities Beyond Borders: Scalable Models from the Western Balkans</w:t>
      </w:r>
      <w:r w:rsidR="0048092E" w:rsidRPr="009900A7">
        <w:rPr>
          <w:rFonts w:ascii="Calibri" w:hAnsi="Calibri" w:cs="Calibri"/>
          <w:color w:val="0D0C0C"/>
          <w:sz w:val="22"/>
          <w:szCs w:val="22"/>
          <w:lang w:val="en-GB"/>
        </w:rPr>
        <w:t xml:space="preserve">, organised by the </w:t>
      </w:r>
      <w:r w:rsidRPr="009900A7">
        <w:rPr>
          <w:rFonts w:ascii="Calibri" w:hAnsi="Calibri" w:cs="Calibri"/>
          <w:color w:val="0D0C0C"/>
          <w:sz w:val="22"/>
          <w:szCs w:val="22"/>
          <w:lang w:val="en-GB"/>
        </w:rPr>
        <w:t xml:space="preserve">Emilia-Romagna </w:t>
      </w:r>
      <w:r w:rsidR="0048092E" w:rsidRPr="009900A7">
        <w:rPr>
          <w:rFonts w:ascii="Calibri" w:hAnsi="Calibri" w:cs="Calibri"/>
          <w:color w:val="0D0C0C"/>
          <w:sz w:val="22"/>
          <w:szCs w:val="22"/>
          <w:lang w:val="en-GB"/>
        </w:rPr>
        <w:t>Region and</w:t>
      </w:r>
      <w:r w:rsidRPr="009900A7">
        <w:rPr>
          <w:rFonts w:ascii="Calibri" w:hAnsi="Calibri" w:cs="Calibri"/>
          <w:color w:val="0D0C0C"/>
          <w:sz w:val="22"/>
          <w:szCs w:val="22"/>
          <w:lang w:val="en-GB"/>
        </w:rPr>
        <w:t xml:space="preserve"> ART-ER</w:t>
      </w:r>
    </w:p>
    <w:p w14:paraId="63674393" w14:textId="666F0224" w:rsidR="00EF4ACF" w:rsidRPr="009900A7" w:rsidRDefault="004F31B2" w:rsidP="00740660">
      <w:pPr>
        <w:pStyle w:val="Paragrafoelenco"/>
        <w:numPr>
          <w:ilvl w:val="0"/>
          <w:numId w:val="25"/>
        </w:numPr>
        <w:snapToGrid w:val="0"/>
        <w:spacing w:before="0" w:beforeAutospacing="0" w:after="0" w:afterAutospacing="0"/>
        <w:ind w:left="357" w:hanging="357"/>
        <w:jc w:val="both"/>
        <w:rPr>
          <w:rFonts w:ascii="Calibri" w:hAnsi="Calibri" w:cs="Calibri"/>
          <w:color w:val="0D0C0C"/>
          <w:sz w:val="22"/>
          <w:szCs w:val="22"/>
          <w:lang w:val="en-GB"/>
        </w:rPr>
      </w:pPr>
      <w:r w:rsidRPr="009900A7">
        <w:rPr>
          <w:rFonts w:ascii="Calibri" w:hAnsi="Calibri" w:cs="Calibri"/>
          <w:b/>
          <w:bCs/>
          <w:i/>
          <w:iCs/>
          <w:color w:val="0D0C0C"/>
          <w:sz w:val="22"/>
          <w:szCs w:val="22"/>
          <w:lang w:val="en-GB"/>
        </w:rPr>
        <w:t xml:space="preserve">Türkiye’s Energy Transition and Investment Outlook: A Platform for </w:t>
      </w:r>
      <w:proofErr w:type="gramStart"/>
      <w:r w:rsidRPr="009900A7">
        <w:rPr>
          <w:rFonts w:ascii="Calibri" w:hAnsi="Calibri" w:cs="Calibri"/>
          <w:b/>
          <w:bCs/>
          <w:i/>
          <w:iCs/>
          <w:color w:val="0D0C0C"/>
          <w:sz w:val="22"/>
          <w:szCs w:val="22"/>
          <w:lang w:val="en-GB"/>
        </w:rPr>
        <w:t>Italian–Turkish</w:t>
      </w:r>
      <w:proofErr w:type="gramEnd"/>
      <w:r w:rsidRPr="009900A7">
        <w:rPr>
          <w:rFonts w:ascii="Calibri" w:hAnsi="Calibri" w:cs="Calibri"/>
          <w:b/>
          <w:bCs/>
          <w:i/>
          <w:iCs/>
          <w:color w:val="0D0C0C"/>
          <w:sz w:val="22"/>
          <w:szCs w:val="22"/>
          <w:lang w:val="en-GB"/>
        </w:rPr>
        <w:t xml:space="preserve"> Collaboration</w:t>
      </w:r>
      <w:r w:rsidR="0048092E" w:rsidRPr="009900A7">
        <w:rPr>
          <w:rFonts w:ascii="Calibri" w:hAnsi="Calibri" w:cs="Calibri"/>
          <w:color w:val="0D0C0C"/>
          <w:sz w:val="22"/>
          <w:szCs w:val="22"/>
          <w:lang w:val="en-GB"/>
        </w:rPr>
        <w:t>,</w:t>
      </w:r>
      <w:r w:rsidRPr="009900A7">
        <w:rPr>
          <w:rFonts w:ascii="Calibri" w:hAnsi="Calibri" w:cs="Calibri"/>
          <w:color w:val="0D0C0C"/>
          <w:sz w:val="22"/>
          <w:szCs w:val="22"/>
          <w:lang w:val="en-GB"/>
        </w:rPr>
        <w:t xml:space="preserve"> </w:t>
      </w:r>
      <w:r w:rsidR="0048092E" w:rsidRPr="009900A7">
        <w:rPr>
          <w:rFonts w:ascii="Calibri" w:hAnsi="Calibri" w:cs="Calibri"/>
          <w:color w:val="0D0C0C"/>
          <w:sz w:val="22"/>
          <w:szCs w:val="22"/>
          <w:lang w:val="en-GB"/>
        </w:rPr>
        <w:t>organised by</w:t>
      </w:r>
      <w:r w:rsidRPr="009900A7">
        <w:rPr>
          <w:rFonts w:ascii="Calibri" w:hAnsi="Calibri" w:cs="Calibri"/>
          <w:color w:val="0D0C0C"/>
          <w:sz w:val="22"/>
          <w:szCs w:val="22"/>
          <w:lang w:val="en-GB"/>
        </w:rPr>
        <w:t xml:space="preserve"> Invest in Türkiye</w:t>
      </w:r>
    </w:p>
    <w:p w14:paraId="737737FD" w14:textId="77777777" w:rsidR="007B7A98" w:rsidRPr="009900A7" w:rsidRDefault="007B7A98" w:rsidP="007B7A98">
      <w:pPr>
        <w:pStyle w:val="Paragrafoelenco"/>
        <w:snapToGrid w:val="0"/>
        <w:spacing w:before="0" w:beforeAutospacing="0" w:after="0" w:afterAutospacing="0"/>
        <w:ind w:left="357"/>
        <w:jc w:val="both"/>
        <w:rPr>
          <w:rFonts w:ascii="Calibri" w:hAnsi="Calibri" w:cs="Calibri"/>
          <w:color w:val="0D0C0C"/>
          <w:sz w:val="13"/>
          <w:szCs w:val="13"/>
          <w:lang w:val="en-GB"/>
        </w:rPr>
      </w:pPr>
    </w:p>
    <w:p w14:paraId="15FC9EB9" w14:textId="0B9E112B" w:rsidR="00EF4ACF" w:rsidRPr="009900A7" w:rsidRDefault="0048092E" w:rsidP="00EF4ACF">
      <w:pPr>
        <w:jc w:val="both"/>
        <w:rPr>
          <w:rFonts w:ascii="Calibri" w:hAnsi="Calibri" w:cs="Calibri"/>
          <w:b/>
          <w:bCs/>
          <w:sz w:val="22"/>
          <w:szCs w:val="22"/>
          <w:u w:val="single"/>
          <w:lang w:val="en-GB"/>
        </w:rPr>
      </w:pPr>
      <w:r w:rsidRPr="009900A7">
        <w:rPr>
          <w:rFonts w:ascii="Calibri" w:hAnsi="Calibri" w:cs="Calibri"/>
          <w:b/>
          <w:bCs/>
          <w:sz w:val="22"/>
          <w:szCs w:val="22"/>
          <w:u w:val="single"/>
          <w:lang w:val="en-GB"/>
        </w:rPr>
        <w:t>Friday</w:t>
      </w:r>
      <w:r w:rsidR="00EF4ACF" w:rsidRPr="009900A7">
        <w:rPr>
          <w:rFonts w:ascii="Calibri" w:hAnsi="Calibri" w:cs="Calibri"/>
          <w:b/>
          <w:bCs/>
          <w:sz w:val="22"/>
          <w:szCs w:val="22"/>
          <w:u w:val="single"/>
          <w:lang w:val="en-GB"/>
        </w:rPr>
        <w:t xml:space="preserve"> 6</w:t>
      </w:r>
      <w:r w:rsidRPr="009900A7">
        <w:rPr>
          <w:rFonts w:ascii="Calibri" w:hAnsi="Calibri" w:cs="Calibri"/>
          <w:b/>
          <w:bCs/>
          <w:sz w:val="22"/>
          <w:szCs w:val="22"/>
          <w:u w:val="single"/>
          <w:vertAlign w:val="superscript"/>
          <w:lang w:val="en-GB"/>
        </w:rPr>
        <w:t>th</w:t>
      </w:r>
      <w:r w:rsidR="00EF4ACF" w:rsidRPr="009900A7">
        <w:rPr>
          <w:rFonts w:ascii="Calibri" w:hAnsi="Calibri" w:cs="Calibri"/>
          <w:b/>
          <w:bCs/>
          <w:sz w:val="22"/>
          <w:szCs w:val="22"/>
          <w:u w:val="single"/>
          <w:lang w:val="en-GB"/>
        </w:rPr>
        <w:t xml:space="preserve"> </w:t>
      </w:r>
      <w:r w:rsidRPr="009900A7">
        <w:rPr>
          <w:rFonts w:ascii="Calibri" w:hAnsi="Calibri" w:cs="Calibri"/>
          <w:b/>
          <w:bCs/>
          <w:sz w:val="22"/>
          <w:szCs w:val="22"/>
          <w:u w:val="single"/>
          <w:lang w:val="en-GB"/>
        </w:rPr>
        <w:t>March</w:t>
      </w:r>
      <w:r w:rsidR="00EF4ACF" w:rsidRPr="009900A7">
        <w:rPr>
          <w:rFonts w:ascii="Calibri" w:hAnsi="Calibri" w:cs="Calibri"/>
          <w:b/>
          <w:bCs/>
          <w:sz w:val="22"/>
          <w:szCs w:val="22"/>
          <w:u w:val="single"/>
          <w:lang w:val="en-GB"/>
        </w:rPr>
        <w:t>:</w:t>
      </w:r>
    </w:p>
    <w:p w14:paraId="54DCEE7B" w14:textId="1AAF142B" w:rsidR="004B1048" w:rsidRPr="009900A7" w:rsidRDefault="004B1048" w:rsidP="004B1048">
      <w:pPr>
        <w:pStyle w:val="Paragrafoelenco"/>
        <w:numPr>
          <w:ilvl w:val="0"/>
          <w:numId w:val="22"/>
        </w:numPr>
        <w:snapToGrid w:val="0"/>
        <w:spacing w:before="0" w:beforeAutospacing="0" w:after="80" w:afterAutospacing="0"/>
        <w:ind w:left="357" w:hanging="357"/>
        <w:jc w:val="both"/>
        <w:rPr>
          <w:rFonts w:ascii="Calibri" w:hAnsi="Calibri" w:cs="Calibri"/>
          <w:color w:val="0D0C0C"/>
          <w:sz w:val="22"/>
          <w:szCs w:val="22"/>
          <w:lang w:val="en-GB"/>
        </w:rPr>
      </w:pPr>
      <w:r w:rsidRPr="009900A7">
        <w:rPr>
          <w:rFonts w:ascii="Calibri" w:hAnsi="Calibri" w:cs="Calibri"/>
          <w:b/>
          <w:bCs/>
          <w:i/>
          <w:iCs/>
          <w:color w:val="0D0C0C"/>
          <w:sz w:val="22"/>
          <w:szCs w:val="22"/>
          <w:lang w:val="en-GB"/>
        </w:rPr>
        <w:t>Multiple financing instruments need to be scaled up to accelerate Africa’s energy future and to improve energy access</w:t>
      </w:r>
      <w:r w:rsidR="0048092E" w:rsidRPr="009900A7">
        <w:rPr>
          <w:rFonts w:ascii="Calibri" w:hAnsi="Calibri" w:cs="Calibri"/>
          <w:color w:val="0D0C0C"/>
          <w:sz w:val="22"/>
          <w:szCs w:val="22"/>
          <w:lang w:val="en-GB"/>
        </w:rPr>
        <w:t>, organised by</w:t>
      </w:r>
      <w:r w:rsidRPr="009900A7">
        <w:rPr>
          <w:rFonts w:ascii="Calibri" w:hAnsi="Calibri" w:cs="Calibri"/>
          <w:color w:val="0D0C0C"/>
          <w:sz w:val="22"/>
          <w:szCs w:val="22"/>
          <w:lang w:val="en-GB"/>
        </w:rPr>
        <w:t xml:space="preserve"> Res4Africa</w:t>
      </w:r>
    </w:p>
    <w:p w14:paraId="182F66CC" w14:textId="3430B64A" w:rsidR="00EF4ACF" w:rsidRPr="009900A7" w:rsidRDefault="00EF4ACF" w:rsidP="00EF4ACF">
      <w:pPr>
        <w:pStyle w:val="Paragrafoelenco"/>
        <w:numPr>
          <w:ilvl w:val="0"/>
          <w:numId w:val="22"/>
        </w:numPr>
        <w:snapToGrid w:val="0"/>
        <w:spacing w:before="0" w:beforeAutospacing="0" w:after="80" w:afterAutospacing="0"/>
        <w:ind w:left="357" w:hanging="357"/>
        <w:jc w:val="both"/>
        <w:rPr>
          <w:rFonts w:ascii="Calibri" w:hAnsi="Calibri" w:cs="Calibri"/>
          <w:color w:val="0D0C0C"/>
          <w:sz w:val="22"/>
          <w:szCs w:val="22"/>
          <w:lang w:val="en-GB"/>
        </w:rPr>
      </w:pPr>
      <w:r w:rsidRPr="009900A7">
        <w:rPr>
          <w:rFonts w:ascii="Calibri" w:hAnsi="Calibri" w:cs="Calibri"/>
          <w:b/>
          <w:bCs/>
          <w:i/>
          <w:iCs/>
          <w:color w:val="0D0C0C"/>
          <w:sz w:val="22"/>
          <w:szCs w:val="22"/>
          <w:lang w:val="en-GB"/>
        </w:rPr>
        <w:t>Italy’s Solar Transformation: Business Models, Policy Shifts &amp; ESG for the Next Decade</w:t>
      </w:r>
      <w:r w:rsidR="0048092E" w:rsidRPr="009900A7">
        <w:rPr>
          <w:rFonts w:ascii="Calibri" w:hAnsi="Calibri" w:cs="Calibri"/>
          <w:color w:val="0D0C0C"/>
          <w:sz w:val="22"/>
          <w:szCs w:val="22"/>
          <w:lang w:val="en-GB"/>
        </w:rPr>
        <w:t>, organised by</w:t>
      </w:r>
      <w:r w:rsidRPr="009900A7">
        <w:rPr>
          <w:rFonts w:ascii="Calibri" w:hAnsi="Calibri" w:cs="Calibri"/>
          <w:color w:val="0D0C0C"/>
          <w:sz w:val="22"/>
          <w:szCs w:val="22"/>
          <w:lang w:val="en-GB"/>
        </w:rPr>
        <w:t xml:space="preserve"> IBESA</w:t>
      </w:r>
    </w:p>
    <w:p w14:paraId="72A55EBB" w14:textId="62D1FFE0" w:rsidR="007B7A98" w:rsidRPr="009900A7" w:rsidRDefault="007B7A98" w:rsidP="007B7A98">
      <w:pPr>
        <w:pStyle w:val="Paragrafoelenco"/>
        <w:numPr>
          <w:ilvl w:val="0"/>
          <w:numId w:val="22"/>
        </w:numPr>
        <w:snapToGrid w:val="0"/>
        <w:spacing w:before="0" w:beforeAutospacing="0" w:after="80" w:afterAutospacing="0"/>
        <w:ind w:left="357" w:hanging="357"/>
        <w:jc w:val="both"/>
        <w:rPr>
          <w:rFonts w:ascii="Calibri" w:hAnsi="Calibri" w:cs="Calibri"/>
          <w:b/>
          <w:bCs/>
          <w:i/>
          <w:iCs/>
          <w:color w:val="0D0C0C"/>
          <w:sz w:val="22"/>
          <w:szCs w:val="22"/>
          <w:lang w:val="en-GB"/>
        </w:rPr>
      </w:pPr>
      <w:r w:rsidRPr="009900A7">
        <w:rPr>
          <w:rFonts w:ascii="Calibri" w:hAnsi="Calibri" w:cs="Calibri"/>
          <w:b/>
          <w:bCs/>
          <w:i/>
          <w:iCs/>
          <w:color w:val="0D0C0C"/>
          <w:sz w:val="22"/>
          <w:szCs w:val="22"/>
          <w:lang w:val="en-GB"/>
        </w:rPr>
        <w:t>EPBD &amp; One-Stop-Shop: Technical assistance facilities to boost building energy renovation</w:t>
      </w:r>
      <w:r w:rsidR="0048092E" w:rsidRPr="009900A7">
        <w:rPr>
          <w:rFonts w:ascii="Calibri" w:hAnsi="Calibri" w:cs="Calibri"/>
          <w:color w:val="0D0C0C"/>
          <w:sz w:val="22"/>
          <w:szCs w:val="22"/>
          <w:lang w:val="en-GB"/>
        </w:rPr>
        <w:t xml:space="preserve">, </w:t>
      </w:r>
      <w:proofErr w:type="gramStart"/>
      <w:r w:rsidR="0048092E" w:rsidRPr="009900A7">
        <w:rPr>
          <w:rFonts w:ascii="Calibri" w:hAnsi="Calibri" w:cs="Calibri"/>
          <w:color w:val="0D0C0C"/>
          <w:sz w:val="22"/>
          <w:szCs w:val="22"/>
          <w:lang w:val="en-GB"/>
        </w:rPr>
        <w:t>organised  by</w:t>
      </w:r>
      <w:proofErr w:type="gramEnd"/>
      <w:r w:rsidRPr="009900A7">
        <w:rPr>
          <w:rFonts w:ascii="Calibri" w:hAnsi="Calibri" w:cs="Calibri"/>
          <w:color w:val="0D0C0C"/>
          <w:sz w:val="22"/>
          <w:szCs w:val="22"/>
          <w:lang w:val="en-GB"/>
        </w:rPr>
        <w:t xml:space="preserve"> ENEA</w:t>
      </w:r>
    </w:p>
    <w:p w14:paraId="3439C617" w14:textId="4E28482C" w:rsidR="00B058A5" w:rsidRPr="009900A7" w:rsidRDefault="006F29CD" w:rsidP="00B058A5">
      <w:pPr>
        <w:pStyle w:val="Paragrafoelenco"/>
        <w:numPr>
          <w:ilvl w:val="0"/>
          <w:numId w:val="22"/>
        </w:numPr>
        <w:spacing w:after="0" w:afterAutospacing="0"/>
        <w:jc w:val="both"/>
        <w:rPr>
          <w:rFonts w:ascii="Calibri" w:hAnsi="Calibri" w:cs="Calibri"/>
          <w:color w:val="0D0C0C"/>
          <w:sz w:val="22"/>
          <w:szCs w:val="22"/>
          <w:lang w:val="en-GB"/>
        </w:rPr>
      </w:pPr>
      <w:r w:rsidRPr="009900A7">
        <w:rPr>
          <w:rFonts w:ascii="Calibri" w:hAnsi="Calibri" w:cs="Calibri"/>
          <w:b/>
          <w:bCs/>
          <w:i/>
          <w:iCs/>
          <w:color w:val="0D0C0C"/>
          <w:sz w:val="22"/>
          <w:szCs w:val="22"/>
          <w:lang w:val="en-GB"/>
        </w:rPr>
        <w:t xml:space="preserve">Fit4Micro – Clean and Efficient </w:t>
      </w:r>
      <w:proofErr w:type="spellStart"/>
      <w:r w:rsidRPr="009900A7">
        <w:rPr>
          <w:rFonts w:ascii="Calibri" w:hAnsi="Calibri" w:cs="Calibri"/>
          <w:b/>
          <w:bCs/>
          <w:i/>
          <w:iCs/>
          <w:color w:val="0D0C0C"/>
          <w:sz w:val="22"/>
          <w:szCs w:val="22"/>
          <w:lang w:val="en-GB"/>
        </w:rPr>
        <w:t>MicroCHCP</w:t>
      </w:r>
      <w:proofErr w:type="spellEnd"/>
      <w:r w:rsidRPr="009900A7">
        <w:rPr>
          <w:rFonts w:ascii="Calibri" w:hAnsi="Calibri" w:cs="Calibri"/>
          <w:b/>
          <w:bCs/>
          <w:i/>
          <w:iCs/>
          <w:color w:val="0D0C0C"/>
          <w:sz w:val="22"/>
          <w:szCs w:val="22"/>
          <w:lang w:val="en-GB"/>
        </w:rPr>
        <w:t xml:space="preserve"> by Micro Turbine Based Hybrid Systems</w:t>
      </w:r>
      <w:r w:rsidR="0048092E" w:rsidRPr="009900A7">
        <w:rPr>
          <w:rFonts w:ascii="Calibri" w:hAnsi="Calibri" w:cs="Calibri"/>
          <w:color w:val="0D0C0C"/>
          <w:sz w:val="22"/>
          <w:szCs w:val="22"/>
          <w:lang w:val="en-GB"/>
        </w:rPr>
        <w:t xml:space="preserve">, organised by </w:t>
      </w:r>
      <w:r w:rsidRPr="009900A7">
        <w:rPr>
          <w:rFonts w:ascii="Calibri" w:hAnsi="Calibri" w:cs="Calibri"/>
          <w:sz w:val="22"/>
          <w:szCs w:val="22"/>
          <w:lang w:val="en-GB"/>
        </w:rPr>
        <w:t>ETA Florence</w:t>
      </w:r>
      <w:r w:rsidRPr="009900A7">
        <w:rPr>
          <w:rFonts w:ascii="Calibri" w:hAnsi="Calibri" w:cs="Calibri"/>
          <w:color w:val="0D0C0C"/>
          <w:sz w:val="22"/>
          <w:szCs w:val="22"/>
          <w:lang w:val="en-GB"/>
        </w:rPr>
        <w:t xml:space="preserve"> </w:t>
      </w:r>
      <w:r w:rsidR="0048092E" w:rsidRPr="009900A7">
        <w:rPr>
          <w:rFonts w:ascii="Calibri" w:hAnsi="Calibri" w:cs="Calibri"/>
          <w:color w:val="0D0C0C"/>
          <w:sz w:val="22"/>
          <w:szCs w:val="22"/>
          <w:lang w:val="en-GB"/>
        </w:rPr>
        <w:t xml:space="preserve">in the </w:t>
      </w:r>
      <w:r w:rsidR="004B1048" w:rsidRPr="009900A7">
        <w:rPr>
          <w:rFonts w:ascii="Calibri" w:hAnsi="Calibri" w:cs="Calibri"/>
          <w:color w:val="0D0C0C"/>
          <w:sz w:val="22"/>
          <w:szCs w:val="22"/>
          <w:lang w:val="en-GB"/>
        </w:rPr>
        <w:t>DPE – International Electricity Expo</w:t>
      </w:r>
      <w:r w:rsidR="0048092E" w:rsidRPr="009900A7">
        <w:rPr>
          <w:rFonts w:ascii="Calibri" w:hAnsi="Calibri" w:cs="Calibri"/>
          <w:color w:val="0D0C0C"/>
          <w:sz w:val="22"/>
          <w:szCs w:val="22"/>
          <w:lang w:val="en-GB"/>
        </w:rPr>
        <w:t xml:space="preserve"> schedule</w:t>
      </w:r>
    </w:p>
    <w:p w14:paraId="720F8924" w14:textId="77777777" w:rsidR="00B058A5" w:rsidRPr="009900A7" w:rsidRDefault="00B058A5" w:rsidP="00B058A5">
      <w:pPr>
        <w:jc w:val="both"/>
        <w:rPr>
          <w:rFonts w:ascii="Calibri" w:hAnsi="Calibri" w:cs="Calibri"/>
          <w:color w:val="0D0C0C"/>
          <w:sz w:val="22"/>
          <w:szCs w:val="22"/>
          <w:lang w:val="en-GB"/>
        </w:rPr>
      </w:pPr>
    </w:p>
    <w:p w14:paraId="3ACBA0E1" w14:textId="36A3A7B9" w:rsidR="0048092E" w:rsidRPr="009900A7" w:rsidRDefault="0048092E" w:rsidP="006F29CD">
      <w:pPr>
        <w:jc w:val="both"/>
        <w:rPr>
          <w:rFonts w:ascii="Calibri" w:hAnsi="Calibri" w:cs="Calibri"/>
          <w:color w:val="0D0C0C"/>
          <w:sz w:val="22"/>
          <w:szCs w:val="22"/>
          <w:lang w:val="en-GB"/>
        </w:rPr>
      </w:pPr>
      <w:r w:rsidRPr="009900A7">
        <w:rPr>
          <w:rFonts w:ascii="Calibri" w:hAnsi="Calibri" w:cs="Calibri"/>
          <w:color w:val="0D0C0C"/>
          <w:sz w:val="22"/>
          <w:szCs w:val="22"/>
          <w:lang w:val="en-GB"/>
        </w:rPr>
        <w:lastRenderedPageBreak/>
        <w:t>The complete, constantly updated</w:t>
      </w:r>
      <w:r w:rsidR="00BB7D41">
        <w:rPr>
          <w:rFonts w:ascii="Calibri" w:hAnsi="Calibri" w:cs="Calibri"/>
          <w:color w:val="0D0C0C"/>
          <w:sz w:val="22"/>
          <w:szCs w:val="22"/>
          <w:lang w:val="en-GB"/>
        </w:rPr>
        <w:t>,</w:t>
      </w:r>
      <w:r w:rsidRPr="009900A7">
        <w:rPr>
          <w:rFonts w:ascii="Calibri" w:hAnsi="Calibri" w:cs="Calibri"/>
          <w:color w:val="0D0C0C"/>
          <w:sz w:val="22"/>
          <w:szCs w:val="22"/>
          <w:lang w:val="en-GB"/>
        </w:rPr>
        <w:t xml:space="preserve"> KEY 2026 events programme is available at the following link:</w:t>
      </w:r>
    </w:p>
    <w:p w14:paraId="435DAE1A" w14:textId="30E7A703" w:rsidR="00B058A5" w:rsidRPr="009900A7" w:rsidRDefault="006F29CD" w:rsidP="006F29CD">
      <w:pPr>
        <w:jc w:val="both"/>
        <w:rPr>
          <w:rFonts w:ascii="Calibri" w:hAnsi="Calibri" w:cs="Calibri"/>
          <w:color w:val="0D0C0C"/>
          <w:sz w:val="22"/>
          <w:szCs w:val="22"/>
          <w:lang w:val="en-GB"/>
        </w:rPr>
      </w:pPr>
      <w:hyperlink r:id="rId12" w:history="1">
        <w:r w:rsidRPr="009900A7">
          <w:rPr>
            <w:rStyle w:val="Collegamentoipertestuale"/>
            <w:rFonts w:ascii="Calibri" w:hAnsi="Calibri" w:cs="Calibri"/>
            <w:sz w:val="22"/>
            <w:szCs w:val="22"/>
            <w:lang w:val="en-GB"/>
          </w:rPr>
          <w:t>www.key-expo.com/events</w:t>
        </w:r>
      </w:hyperlink>
      <w:r w:rsidR="00B058A5" w:rsidRPr="009900A7">
        <w:rPr>
          <w:rFonts w:ascii="Calibri" w:hAnsi="Calibri" w:cs="Calibri"/>
          <w:color w:val="0D0C0C"/>
          <w:sz w:val="22"/>
          <w:szCs w:val="22"/>
          <w:lang w:val="en-GB"/>
        </w:rPr>
        <w:t xml:space="preserve">. </w:t>
      </w:r>
    </w:p>
    <w:p w14:paraId="6AA36EB7" w14:textId="77777777" w:rsidR="00B058A5" w:rsidRPr="009900A7" w:rsidRDefault="00B058A5" w:rsidP="006F29CD">
      <w:pPr>
        <w:jc w:val="both"/>
        <w:rPr>
          <w:rFonts w:ascii="Calibri" w:hAnsi="Calibri" w:cs="Calibri"/>
          <w:color w:val="0D0C0C"/>
          <w:sz w:val="10"/>
          <w:szCs w:val="10"/>
          <w:lang w:val="en-GB"/>
        </w:rPr>
      </w:pPr>
    </w:p>
    <w:p w14:paraId="610B6FA6" w14:textId="5EE06E19" w:rsidR="006F29CD" w:rsidRPr="009900A7" w:rsidRDefault="0048092E" w:rsidP="006F29CD">
      <w:pPr>
        <w:jc w:val="both"/>
        <w:rPr>
          <w:rFonts w:ascii="Calibri" w:hAnsi="Calibri" w:cs="Calibri"/>
          <w:color w:val="0D0C0C"/>
          <w:sz w:val="22"/>
          <w:szCs w:val="22"/>
          <w:lang w:val="en-GB"/>
        </w:rPr>
      </w:pPr>
      <w:r w:rsidRPr="009900A7">
        <w:rPr>
          <w:rFonts w:ascii="Calibri" w:hAnsi="Calibri" w:cs="Calibri"/>
          <w:color w:val="0D0C0C"/>
          <w:sz w:val="22"/>
          <w:szCs w:val="22"/>
          <w:lang w:val="en-GB"/>
        </w:rPr>
        <w:t xml:space="preserve">Events in English are available at this </w:t>
      </w:r>
      <w:r w:rsidR="006F29CD" w:rsidRPr="009900A7">
        <w:rPr>
          <w:rFonts w:ascii="Calibri" w:hAnsi="Calibri" w:cs="Calibri"/>
          <w:color w:val="0D0C0C"/>
          <w:sz w:val="22"/>
          <w:szCs w:val="22"/>
          <w:lang w:val="en-GB"/>
        </w:rPr>
        <w:t xml:space="preserve">link: </w:t>
      </w:r>
      <w:hyperlink r:id="rId13" w:history="1">
        <w:r w:rsidR="000176AB" w:rsidRPr="009900A7">
          <w:rPr>
            <w:rStyle w:val="Collegamentoipertestuale"/>
            <w:rFonts w:ascii="Calibri" w:hAnsi="Calibri" w:cs="Calibri"/>
            <w:sz w:val="22"/>
            <w:szCs w:val="22"/>
            <w:lang w:val="en-GB"/>
          </w:rPr>
          <w:t>www.key-expo.com/english-events</w:t>
        </w:r>
      </w:hyperlink>
      <w:r w:rsidR="006F29CD" w:rsidRPr="009900A7">
        <w:rPr>
          <w:rFonts w:ascii="Calibri" w:hAnsi="Calibri" w:cs="Calibri"/>
          <w:color w:val="0D0C0C"/>
          <w:sz w:val="22"/>
          <w:szCs w:val="22"/>
          <w:lang w:val="en-GB"/>
        </w:rPr>
        <w:t xml:space="preserve"> </w:t>
      </w:r>
    </w:p>
    <w:p w14:paraId="6E7CEB7E" w14:textId="77777777" w:rsidR="0048092E" w:rsidRPr="009900A7" w:rsidRDefault="0048092E" w:rsidP="006F29CD">
      <w:pPr>
        <w:jc w:val="both"/>
        <w:rPr>
          <w:rFonts w:ascii="Calibri" w:hAnsi="Calibri" w:cs="Calibri"/>
          <w:color w:val="0D0C0C"/>
          <w:sz w:val="22"/>
          <w:szCs w:val="22"/>
          <w:lang w:val="en-GB"/>
        </w:rPr>
      </w:pPr>
    </w:p>
    <w:p w14:paraId="61B820F9" w14:textId="77777777" w:rsidR="006E3E32" w:rsidRPr="009900A7" w:rsidRDefault="006E3E32" w:rsidP="006E3E32">
      <w:pPr>
        <w:shd w:val="clear" w:color="auto" w:fill="FFFFFF"/>
        <w:rPr>
          <w:rFonts w:asciiTheme="minorHAnsi" w:hAnsiTheme="minorHAnsi" w:cstheme="minorHAnsi"/>
          <w:sz w:val="22"/>
          <w:szCs w:val="22"/>
          <w:lang w:val="en-GB"/>
        </w:rPr>
      </w:pPr>
      <w:r w:rsidRPr="009900A7">
        <w:rPr>
          <w:rFonts w:asciiTheme="minorHAnsi" w:hAnsiTheme="minorHAnsi" w:cstheme="minorHAnsi"/>
          <w:b/>
          <w:bCs/>
          <w:sz w:val="22"/>
          <w:szCs w:val="22"/>
          <w:lang w:val="en-GB"/>
        </w:rPr>
        <w:t>ABOUT KEY</w:t>
      </w:r>
      <w:r w:rsidRPr="009900A7">
        <w:rPr>
          <w:rFonts w:asciiTheme="minorHAnsi" w:hAnsiTheme="minorHAnsi" w:cstheme="minorHAnsi"/>
          <w:sz w:val="22"/>
          <w:szCs w:val="22"/>
          <w:lang w:val="en-GB"/>
        </w:rPr>
        <w:t xml:space="preserve"> </w:t>
      </w:r>
      <w:r w:rsidRPr="009900A7">
        <w:rPr>
          <w:rFonts w:asciiTheme="minorHAnsi" w:hAnsiTheme="minorHAnsi" w:cstheme="minorHAnsi"/>
          <w:b/>
          <w:bCs/>
          <w:sz w:val="22"/>
          <w:szCs w:val="22"/>
          <w:lang w:val="en-GB"/>
        </w:rPr>
        <w:t>2026</w:t>
      </w:r>
    </w:p>
    <w:p w14:paraId="6FD5EDCF" w14:textId="166E45A5" w:rsidR="006E3E32" w:rsidRPr="009900A7" w:rsidRDefault="00BC35EF" w:rsidP="006E3E32">
      <w:pPr>
        <w:shd w:val="clear" w:color="auto" w:fill="FFFFFF"/>
        <w:rPr>
          <w:rFonts w:asciiTheme="minorHAnsi" w:hAnsiTheme="minorHAnsi" w:cstheme="minorHAnsi"/>
          <w:sz w:val="22"/>
          <w:szCs w:val="22"/>
          <w:lang w:val="en-GB"/>
        </w:rPr>
      </w:pPr>
      <w:r w:rsidRPr="009900A7">
        <w:rPr>
          <w:rFonts w:asciiTheme="minorHAnsi" w:hAnsiTheme="minorHAnsi" w:cstheme="minorHAnsi"/>
          <w:b/>
          <w:bCs/>
          <w:sz w:val="22"/>
          <w:szCs w:val="22"/>
          <w:lang w:val="en-GB"/>
        </w:rPr>
        <w:t>Event</w:t>
      </w:r>
      <w:r w:rsidR="006E3E32" w:rsidRPr="009900A7">
        <w:rPr>
          <w:rFonts w:asciiTheme="minorHAnsi" w:hAnsiTheme="minorHAnsi" w:cstheme="minorHAnsi"/>
          <w:b/>
          <w:bCs/>
          <w:sz w:val="22"/>
          <w:szCs w:val="22"/>
          <w:lang w:val="en-GB"/>
        </w:rPr>
        <w:t>:</w:t>
      </w:r>
      <w:r w:rsidR="006E3E32" w:rsidRPr="009900A7">
        <w:rPr>
          <w:rFonts w:asciiTheme="minorHAnsi" w:hAnsiTheme="minorHAnsi" w:cstheme="minorHAnsi"/>
          <w:sz w:val="22"/>
          <w:szCs w:val="22"/>
          <w:lang w:val="en-GB"/>
        </w:rPr>
        <w:t> </w:t>
      </w:r>
      <w:r w:rsidRPr="009900A7">
        <w:rPr>
          <w:rFonts w:asciiTheme="minorHAnsi" w:hAnsiTheme="minorHAnsi" w:cstheme="minorHAnsi"/>
          <w:sz w:val="22"/>
          <w:szCs w:val="22"/>
          <w:lang w:val="en-GB"/>
        </w:rPr>
        <w:t>International trade show</w:t>
      </w:r>
      <w:r w:rsidR="006E3E32" w:rsidRPr="009900A7">
        <w:rPr>
          <w:rFonts w:asciiTheme="minorHAnsi" w:hAnsiTheme="minorHAnsi" w:cstheme="minorHAnsi"/>
          <w:sz w:val="22"/>
          <w:szCs w:val="22"/>
          <w:lang w:val="en-GB"/>
        </w:rPr>
        <w:t>; </w:t>
      </w:r>
      <w:r w:rsidR="006E3E32" w:rsidRPr="009900A7">
        <w:rPr>
          <w:rFonts w:asciiTheme="minorHAnsi" w:hAnsiTheme="minorHAnsi" w:cstheme="minorHAnsi"/>
          <w:b/>
          <w:bCs/>
          <w:sz w:val="22"/>
          <w:szCs w:val="22"/>
          <w:lang w:val="en-GB"/>
        </w:rPr>
        <w:t>Organi</w:t>
      </w:r>
      <w:r w:rsidRPr="009900A7">
        <w:rPr>
          <w:rFonts w:asciiTheme="minorHAnsi" w:hAnsiTheme="minorHAnsi" w:cstheme="minorHAnsi"/>
          <w:b/>
          <w:bCs/>
          <w:sz w:val="22"/>
          <w:szCs w:val="22"/>
          <w:lang w:val="en-GB"/>
        </w:rPr>
        <w:t>sation</w:t>
      </w:r>
      <w:r w:rsidR="006E3E32" w:rsidRPr="009900A7">
        <w:rPr>
          <w:rFonts w:asciiTheme="minorHAnsi" w:hAnsiTheme="minorHAnsi" w:cstheme="minorHAnsi"/>
          <w:sz w:val="22"/>
          <w:szCs w:val="22"/>
          <w:lang w:val="en-GB"/>
        </w:rPr>
        <w:t>: Italian Exhibition Group S.p.A.; </w:t>
      </w:r>
      <w:r w:rsidRPr="009900A7">
        <w:rPr>
          <w:rFonts w:asciiTheme="minorHAnsi" w:hAnsiTheme="minorHAnsi" w:cstheme="minorHAnsi"/>
          <w:b/>
          <w:bCs/>
          <w:sz w:val="22"/>
          <w:szCs w:val="22"/>
          <w:lang w:val="en-GB"/>
        </w:rPr>
        <w:t>Frequency</w:t>
      </w:r>
      <w:r w:rsidR="006E3E32" w:rsidRPr="009900A7">
        <w:rPr>
          <w:rFonts w:asciiTheme="minorHAnsi" w:hAnsiTheme="minorHAnsi" w:cstheme="minorHAnsi"/>
          <w:b/>
          <w:bCs/>
          <w:sz w:val="22"/>
          <w:szCs w:val="22"/>
          <w:lang w:val="en-GB"/>
        </w:rPr>
        <w:t>:</w:t>
      </w:r>
      <w:r w:rsidR="006E3E32" w:rsidRPr="009900A7">
        <w:rPr>
          <w:rFonts w:asciiTheme="minorHAnsi" w:hAnsiTheme="minorHAnsi" w:cstheme="minorHAnsi"/>
          <w:sz w:val="22"/>
          <w:szCs w:val="22"/>
          <w:lang w:val="en-GB"/>
        </w:rPr>
        <w:t> annual; </w:t>
      </w:r>
      <w:r w:rsidR="006E3E32" w:rsidRPr="009900A7">
        <w:rPr>
          <w:rFonts w:asciiTheme="minorHAnsi" w:hAnsiTheme="minorHAnsi" w:cstheme="minorHAnsi"/>
          <w:b/>
          <w:bCs/>
          <w:sz w:val="22"/>
          <w:szCs w:val="22"/>
          <w:lang w:val="en-GB"/>
        </w:rPr>
        <w:t>Edi</w:t>
      </w:r>
      <w:r w:rsidRPr="009900A7">
        <w:rPr>
          <w:rFonts w:asciiTheme="minorHAnsi" w:hAnsiTheme="minorHAnsi" w:cstheme="minorHAnsi"/>
          <w:b/>
          <w:bCs/>
          <w:sz w:val="22"/>
          <w:szCs w:val="22"/>
          <w:lang w:val="en-GB"/>
        </w:rPr>
        <w:t>tion</w:t>
      </w:r>
      <w:r w:rsidR="006E3E32" w:rsidRPr="009900A7">
        <w:rPr>
          <w:rFonts w:asciiTheme="minorHAnsi" w:hAnsiTheme="minorHAnsi" w:cstheme="minorHAnsi"/>
          <w:sz w:val="22"/>
          <w:szCs w:val="22"/>
          <w:lang w:val="en-GB"/>
        </w:rPr>
        <w:t>: 4</w:t>
      </w:r>
      <w:r w:rsidRPr="009900A7">
        <w:rPr>
          <w:rFonts w:asciiTheme="minorHAnsi" w:hAnsiTheme="minorHAnsi" w:cstheme="minorHAnsi"/>
          <w:sz w:val="22"/>
          <w:szCs w:val="22"/>
          <w:vertAlign w:val="superscript"/>
          <w:lang w:val="en-GB"/>
        </w:rPr>
        <w:t>th</w:t>
      </w:r>
      <w:r w:rsidR="006E3E32" w:rsidRPr="009900A7">
        <w:rPr>
          <w:rFonts w:asciiTheme="minorHAnsi" w:hAnsiTheme="minorHAnsi" w:cstheme="minorHAnsi"/>
          <w:sz w:val="22"/>
          <w:szCs w:val="22"/>
          <w:lang w:val="en-GB"/>
        </w:rPr>
        <w:t>; </w:t>
      </w:r>
      <w:r w:rsidR="006E3E32" w:rsidRPr="009900A7">
        <w:rPr>
          <w:rFonts w:asciiTheme="minorHAnsi" w:hAnsiTheme="minorHAnsi" w:cstheme="minorHAnsi"/>
          <w:b/>
          <w:bCs/>
          <w:sz w:val="22"/>
          <w:szCs w:val="22"/>
          <w:lang w:val="en-GB"/>
        </w:rPr>
        <w:t>Date</w:t>
      </w:r>
      <w:r w:rsidRPr="009900A7">
        <w:rPr>
          <w:rFonts w:asciiTheme="minorHAnsi" w:hAnsiTheme="minorHAnsi" w:cstheme="minorHAnsi"/>
          <w:b/>
          <w:bCs/>
          <w:sz w:val="22"/>
          <w:szCs w:val="22"/>
          <w:lang w:val="en-GB"/>
        </w:rPr>
        <w:t>s</w:t>
      </w:r>
      <w:r w:rsidR="006E3E32" w:rsidRPr="009900A7">
        <w:rPr>
          <w:rFonts w:asciiTheme="minorHAnsi" w:hAnsiTheme="minorHAnsi" w:cstheme="minorHAnsi"/>
          <w:b/>
          <w:bCs/>
          <w:sz w:val="22"/>
          <w:szCs w:val="22"/>
          <w:lang w:val="en-GB"/>
        </w:rPr>
        <w:t>: </w:t>
      </w:r>
      <w:r w:rsidR="006E3E32" w:rsidRPr="009900A7">
        <w:rPr>
          <w:rFonts w:asciiTheme="minorHAnsi" w:hAnsiTheme="minorHAnsi" w:cstheme="minorHAnsi"/>
          <w:sz w:val="22"/>
          <w:szCs w:val="22"/>
          <w:lang w:val="en-GB"/>
        </w:rPr>
        <w:t xml:space="preserve">4-6 </w:t>
      </w:r>
      <w:r w:rsidRPr="009900A7">
        <w:rPr>
          <w:rFonts w:asciiTheme="minorHAnsi" w:hAnsiTheme="minorHAnsi" w:cstheme="minorHAnsi"/>
          <w:sz w:val="22"/>
          <w:szCs w:val="22"/>
          <w:lang w:val="en-GB"/>
        </w:rPr>
        <w:t>March</w:t>
      </w:r>
      <w:r w:rsidR="006E3E32" w:rsidRPr="009900A7">
        <w:rPr>
          <w:rFonts w:asciiTheme="minorHAnsi" w:hAnsiTheme="minorHAnsi" w:cstheme="minorHAnsi"/>
          <w:sz w:val="22"/>
          <w:szCs w:val="22"/>
          <w:lang w:val="en-GB"/>
        </w:rPr>
        <w:t xml:space="preserve"> 2026; </w:t>
      </w:r>
      <w:r w:rsidR="006E3E32" w:rsidRPr="009900A7">
        <w:rPr>
          <w:rFonts w:asciiTheme="minorHAnsi" w:hAnsiTheme="minorHAnsi" w:cstheme="minorHAnsi"/>
          <w:b/>
          <w:bCs/>
          <w:sz w:val="22"/>
          <w:szCs w:val="22"/>
          <w:lang w:val="en-GB"/>
        </w:rPr>
        <w:t>mail</w:t>
      </w:r>
      <w:r w:rsidR="006E3E32" w:rsidRPr="009900A7">
        <w:rPr>
          <w:rFonts w:asciiTheme="minorHAnsi" w:hAnsiTheme="minorHAnsi" w:cstheme="minorHAnsi"/>
          <w:sz w:val="22"/>
          <w:szCs w:val="22"/>
          <w:lang w:val="en-GB"/>
        </w:rPr>
        <w:t xml:space="preserve"> </w:t>
      </w:r>
      <w:hyperlink r:id="rId14" w:history="1">
        <w:r w:rsidR="006E3E32" w:rsidRPr="009900A7">
          <w:rPr>
            <w:rStyle w:val="Collegamentoipertestuale"/>
            <w:rFonts w:asciiTheme="minorHAnsi" w:hAnsiTheme="minorHAnsi" w:cstheme="minorHAnsi"/>
            <w:sz w:val="22"/>
            <w:szCs w:val="22"/>
            <w:lang w:val="en-GB"/>
          </w:rPr>
          <w:t>keyenergy@iegexpo.it</w:t>
        </w:r>
      </w:hyperlink>
      <w:r w:rsidR="006E3E32" w:rsidRPr="009900A7">
        <w:rPr>
          <w:rFonts w:asciiTheme="minorHAnsi" w:hAnsiTheme="minorHAnsi" w:cstheme="minorHAnsi"/>
          <w:sz w:val="22"/>
          <w:szCs w:val="22"/>
          <w:lang w:val="en-GB"/>
        </w:rPr>
        <w:t xml:space="preserve">; </w:t>
      </w:r>
      <w:r w:rsidR="006E3E32" w:rsidRPr="009900A7">
        <w:rPr>
          <w:rFonts w:asciiTheme="minorHAnsi" w:hAnsiTheme="minorHAnsi" w:cstheme="minorHAnsi"/>
          <w:b/>
          <w:bCs/>
          <w:sz w:val="22"/>
          <w:szCs w:val="22"/>
          <w:lang w:val="en-GB"/>
        </w:rPr>
        <w:t xml:space="preserve">Website: </w:t>
      </w:r>
      <w:hyperlink r:id="rId15" w:history="1">
        <w:r w:rsidR="006E3E32" w:rsidRPr="009900A7">
          <w:rPr>
            <w:rStyle w:val="Collegamentoipertestuale"/>
            <w:rFonts w:asciiTheme="minorHAnsi" w:hAnsiTheme="minorHAnsi" w:cstheme="minorHAnsi"/>
            <w:sz w:val="22"/>
            <w:szCs w:val="22"/>
            <w:lang w:val="en-GB"/>
          </w:rPr>
          <w:t>http://www.key-expo.com</w:t>
        </w:r>
      </w:hyperlink>
      <w:r w:rsidR="006E3E32" w:rsidRPr="009900A7">
        <w:rPr>
          <w:rFonts w:asciiTheme="minorHAnsi" w:hAnsiTheme="minorHAnsi" w:cstheme="minorHAnsi"/>
          <w:sz w:val="22"/>
          <w:szCs w:val="22"/>
          <w:lang w:val="en-GB"/>
        </w:rPr>
        <w:t xml:space="preserve">; </w:t>
      </w:r>
      <w:r w:rsidR="006E3E32" w:rsidRPr="009900A7">
        <w:rPr>
          <w:rFonts w:asciiTheme="minorHAnsi" w:hAnsiTheme="minorHAnsi" w:cstheme="minorHAnsi"/>
          <w:b/>
          <w:bCs/>
          <w:sz w:val="22"/>
          <w:szCs w:val="22"/>
          <w:lang w:val="en-GB"/>
        </w:rPr>
        <w:t>Facebook</w:t>
      </w:r>
      <w:r w:rsidR="006E3E32" w:rsidRPr="009900A7">
        <w:rPr>
          <w:rFonts w:asciiTheme="minorHAnsi" w:hAnsiTheme="minorHAnsi" w:cstheme="minorHAnsi"/>
          <w:sz w:val="22"/>
          <w:szCs w:val="22"/>
          <w:lang w:val="en-GB"/>
        </w:rPr>
        <w:t xml:space="preserve">: </w:t>
      </w:r>
      <w:hyperlink r:id="rId16" w:history="1">
        <w:r w:rsidR="006E3E32" w:rsidRPr="009900A7">
          <w:rPr>
            <w:rStyle w:val="Collegamentoipertestuale"/>
            <w:rFonts w:asciiTheme="minorHAnsi" w:hAnsiTheme="minorHAnsi" w:cstheme="minorHAnsi"/>
            <w:sz w:val="22"/>
            <w:szCs w:val="22"/>
            <w:lang w:val="en-GB"/>
          </w:rPr>
          <w:t>https://www.facebook.com/keyexpo/</w:t>
        </w:r>
      </w:hyperlink>
      <w:r w:rsidR="006E3E32" w:rsidRPr="009900A7">
        <w:rPr>
          <w:rFonts w:asciiTheme="minorHAnsi" w:hAnsiTheme="minorHAnsi" w:cstheme="minorHAnsi"/>
          <w:sz w:val="22"/>
          <w:szCs w:val="22"/>
          <w:lang w:val="en-GB"/>
        </w:rPr>
        <w:t xml:space="preserve">; </w:t>
      </w:r>
      <w:r w:rsidR="006E3E32" w:rsidRPr="009900A7">
        <w:rPr>
          <w:rFonts w:asciiTheme="minorHAnsi" w:hAnsiTheme="minorHAnsi" w:cstheme="minorHAnsi"/>
          <w:b/>
          <w:bCs/>
          <w:sz w:val="22"/>
          <w:szCs w:val="22"/>
          <w:lang w:val="en-GB"/>
        </w:rPr>
        <w:t>Instagram</w:t>
      </w:r>
      <w:r w:rsidR="006E3E32" w:rsidRPr="009900A7">
        <w:rPr>
          <w:rFonts w:asciiTheme="minorHAnsi" w:hAnsiTheme="minorHAnsi" w:cstheme="minorHAnsi"/>
          <w:sz w:val="22"/>
          <w:szCs w:val="22"/>
          <w:lang w:val="en-GB"/>
        </w:rPr>
        <w:t xml:space="preserve">: </w:t>
      </w:r>
      <w:hyperlink r:id="rId17" w:history="1">
        <w:r w:rsidR="006E3E32" w:rsidRPr="009900A7">
          <w:rPr>
            <w:rStyle w:val="Collegamentoipertestuale"/>
            <w:rFonts w:asciiTheme="minorHAnsi" w:hAnsiTheme="minorHAnsi" w:cstheme="minorHAnsi"/>
            <w:sz w:val="22"/>
            <w:szCs w:val="22"/>
            <w:lang w:val="en-GB"/>
          </w:rPr>
          <w:t>https://www.instagram.com/key_expo/</w:t>
        </w:r>
      </w:hyperlink>
      <w:r w:rsidR="006E3E32" w:rsidRPr="009900A7">
        <w:rPr>
          <w:rFonts w:asciiTheme="minorHAnsi" w:hAnsiTheme="minorHAnsi" w:cstheme="minorHAnsi"/>
          <w:sz w:val="22"/>
          <w:szCs w:val="22"/>
          <w:lang w:val="en-GB"/>
        </w:rPr>
        <w:t xml:space="preserve">; </w:t>
      </w:r>
      <w:r w:rsidR="006E3E32" w:rsidRPr="009900A7">
        <w:rPr>
          <w:rFonts w:asciiTheme="minorHAnsi" w:hAnsiTheme="minorHAnsi" w:cstheme="minorHAnsi"/>
          <w:b/>
          <w:bCs/>
          <w:sz w:val="22"/>
          <w:szCs w:val="22"/>
          <w:lang w:val="en-GB"/>
        </w:rPr>
        <w:t>LinkedIn</w:t>
      </w:r>
      <w:r w:rsidR="006E3E32" w:rsidRPr="009900A7">
        <w:rPr>
          <w:rFonts w:asciiTheme="minorHAnsi" w:hAnsiTheme="minorHAnsi" w:cstheme="minorHAnsi"/>
          <w:sz w:val="22"/>
          <w:szCs w:val="22"/>
          <w:lang w:val="en-GB"/>
        </w:rPr>
        <w:t xml:space="preserve">: </w:t>
      </w:r>
      <w:hyperlink r:id="rId18" w:history="1">
        <w:r w:rsidR="006E3E32" w:rsidRPr="009900A7">
          <w:rPr>
            <w:rStyle w:val="Collegamentoipertestuale"/>
            <w:rFonts w:asciiTheme="minorHAnsi" w:hAnsiTheme="minorHAnsi" w:cstheme="minorHAnsi"/>
            <w:sz w:val="22"/>
            <w:szCs w:val="22"/>
            <w:lang w:val="en-GB"/>
          </w:rPr>
          <w:t>https://www.linkedin.com/company/keyenergy/</w:t>
        </w:r>
      </w:hyperlink>
    </w:p>
    <w:p w14:paraId="7D1119FA" w14:textId="77777777" w:rsidR="006E3E32" w:rsidRPr="009900A7" w:rsidRDefault="006E3E32" w:rsidP="006E3E32">
      <w:pPr>
        <w:shd w:val="clear" w:color="auto" w:fill="FFFFFF"/>
        <w:rPr>
          <w:rFonts w:asciiTheme="minorHAnsi" w:hAnsiTheme="minorHAnsi" w:cstheme="minorHAnsi"/>
          <w:sz w:val="22"/>
          <w:szCs w:val="22"/>
          <w:lang w:val="en-GB"/>
        </w:rPr>
      </w:pPr>
      <w:r w:rsidRPr="009900A7">
        <w:rPr>
          <w:rFonts w:asciiTheme="minorHAnsi" w:hAnsiTheme="minorHAnsi" w:cstheme="minorHAnsi"/>
          <w:sz w:val="22"/>
          <w:szCs w:val="22"/>
          <w:lang w:val="en-GB"/>
        </w:rPr>
        <w:t> </w:t>
      </w:r>
    </w:p>
    <w:p w14:paraId="141E8EB9" w14:textId="77777777" w:rsidR="006E3E32" w:rsidRPr="009900A7" w:rsidRDefault="006E3E32" w:rsidP="006E3E32">
      <w:pPr>
        <w:shd w:val="clear" w:color="auto" w:fill="FFFFFF"/>
        <w:rPr>
          <w:rFonts w:asciiTheme="minorHAnsi" w:hAnsiTheme="minorHAnsi" w:cstheme="minorHAnsi"/>
          <w:sz w:val="22"/>
          <w:szCs w:val="22"/>
          <w:lang w:val="en-GB"/>
        </w:rPr>
      </w:pPr>
      <w:r w:rsidRPr="009900A7">
        <w:rPr>
          <w:rFonts w:asciiTheme="minorHAnsi" w:hAnsiTheme="minorHAnsi" w:cstheme="minorHAnsi"/>
          <w:b/>
          <w:bCs/>
          <w:sz w:val="22"/>
          <w:szCs w:val="22"/>
          <w:lang w:val="en-GB"/>
        </w:rPr>
        <w:t>PRESS CONTACT KEY - ITALIAN EXHIBITION GROUP</w:t>
      </w:r>
    </w:p>
    <w:p w14:paraId="73560F45" w14:textId="77777777" w:rsidR="006E3E32" w:rsidRPr="009900A7" w:rsidRDefault="006E3E32" w:rsidP="006E3E32">
      <w:pPr>
        <w:shd w:val="clear" w:color="auto" w:fill="FFFFFF"/>
        <w:rPr>
          <w:rFonts w:asciiTheme="minorHAnsi" w:hAnsiTheme="minorHAnsi" w:cstheme="minorHAnsi"/>
          <w:sz w:val="22"/>
          <w:szCs w:val="22"/>
          <w:lang w:val="en-GB"/>
        </w:rPr>
      </w:pPr>
      <w:r w:rsidRPr="009900A7">
        <w:rPr>
          <w:rFonts w:asciiTheme="minorHAnsi" w:hAnsiTheme="minorHAnsi" w:cstheme="minorHAnsi"/>
          <w:b/>
          <w:bCs/>
          <w:sz w:val="22"/>
          <w:szCs w:val="22"/>
          <w:lang w:val="en-GB"/>
        </w:rPr>
        <w:t>head of media &amp; corporate communication</w:t>
      </w:r>
      <w:r w:rsidRPr="009900A7">
        <w:rPr>
          <w:rFonts w:asciiTheme="minorHAnsi" w:hAnsiTheme="minorHAnsi" w:cstheme="minorHAnsi"/>
          <w:sz w:val="22"/>
          <w:szCs w:val="22"/>
          <w:lang w:val="en-GB"/>
        </w:rPr>
        <w:t>: Elisabetta Vitali; </w:t>
      </w:r>
      <w:r w:rsidRPr="009900A7">
        <w:rPr>
          <w:rFonts w:asciiTheme="minorHAnsi" w:hAnsiTheme="minorHAnsi" w:cstheme="minorHAnsi"/>
          <w:b/>
          <w:bCs/>
          <w:sz w:val="22"/>
          <w:szCs w:val="22"/>
          <w:lang w:val="en-GB"/>
        </w:rPr>
        <w:t>press office manager</w:t>
      </w:r>
      <w:r w:rsidRPr="009900A7">
        <w:rPr>
          <w:rFonts w:asciiTheme="minorHAnsi" w:hAnsiTheme="minorHAnsi" w:cstheme="minorHAnsi"/>
          <w:sz w:val="22"/>
          <w:szCs w:val="22"/>
          <w:lang w:val="en-GB"/>
        </w:rPr>
        <w:t>: Marco Forcellini, Pier Francesco Bellini; </w:t>
      </w:r>
      <w:r w:rsidRPr="009900A7">
        <w:rPr>
          <w:rFonts w:asciiTheme="minorHAnsi" w:hAnsiTheme="minorHAnsi" w:cstheme="minorHAnsi"/>
          <w:b/>
          <w:bCs/>
          <w:sz w:val="22"/>
          <w:szCs w:val="22"/>
          <w:lang w:val="en-GB"/>
        </w:rPr>
        <w:t>international</w:t>
      </w:r>
      <w:r w:rsidRPr="009900A7">
        <w:rPr>
          <w:rFonts w:asciiTheme="minorHAnsi" w:hAnsiTheme="minorHAnsi" w:cstheme="minorHAnsi"/>
          <w:sz w:val="22"/>
          <w:szCs w:val="22"/>
          <w:lang w:val="en-GB"/>
        </w:rPr>
        <w:t> </w:t>
      </w:r>
      <w:r w:rsidRPr="009900A7">
        <w:rPr>
          <w:rFonts w:asciiTheme="minorHAnsi" w:hAnsiTheme="minorHAnsi" w:cstheme="minorHAnsi"/>
          <w:b/>
          <w:bCs/>
          <w:sz w:val="22"/>
          <w:szCs w:val="22"/>
          <w:lang w:val="en-GB"/>
        </w:rPr>
        <w:t>press office coordinator</w:t>
      </w:r>
      <w:r w:rsidRPr="009900A7">
        <w:rPr>
          <w:rFonts w:asciiTheme="minorHAnsi" w:hAnsiTheme="minorHAnsi" w:cstheme="minorHAnsi"/>
          <w:sz w:val="22"/>
          <w:szCs w:val="22"/>
          <w:lang w:val="en-GB"/>
        </w:rPr>
        <w:t>: Silvia Giorgi; </w:t>
      </w:r>
      <w:r w:rsidRPr="009900A7">
        <w:rPr>
          <w:rFonts w:asciiTheme="minorHAnsi" w:hAnsiTheme="minorHAnsi" w:cstheme="minorHAnsi"/>
          <w:b/>
          <w:bCs/>
          <w:sz w:val="22"/>
          <w:szCs w:val="22"/>
          <w:lang w:val="en-GB"/>
        </w:rPr>
        <w:t>press office coordinator</w:t>
      </w:r>
      <w:r w:rsidRPr="009900A7">
        <w:rPr>
          <w:rFonts w:asciiTheme="minorHAnsi" w:hAnsiTheme="minorHAnsi" w:cstheme="minorHAnsi"/>
          <w:sz w:val="22"/>
          <w:szCs w:val="22"/>
          <w:lang w:val="en-GB"/>
        </w:rPr>
        <w:t>: Luca Paganin; </w:t>
      </w:r>
      <w:r w:rsidRPr="009900A7">
        <w:rPr>
          <w:rFonts w:asciiTheme="minorHAnsi" w:hAnsiTheme="minorHAnsi" w:cstheme="minorHAnsi"/>
          <w:b/>
          <w:bCs/>
          <w:sz w:val="22"/>
          <w:szCs w:val="22"/>
          <w:lang w:val="en-GB"/>
        </w:rPr>
        <w:t>press office specialists:</w:t>
      </w:r>
      <w:r w:rsidRPr="009900A7">
        <w:rPr>
          <w:rFonts w:asciiTheme="minorHAnsi" w:hAnsiTheme="minorHAnsi" w:cstheme="minorHAnsi"/>
          <w:sz w:val="22"/>
          <w:szCs w:val="22"/>
          <w:lang w:val="en-GB"/>
        </w:rPr>
        <w:t> Nicoletta Evangelisti, Mirko Malgieri; </w:t>
      </w:r>
      <w:hyperlink r:id="rId19" w:history="1">
        <w:r w:rsidRPr="009900A7">
          <w:rPr>
            <w:rStyle w:val="Collegamentoipertestuale"/>
            <w:rFonts w:asciiTheme="minorHAnsi" w:hAnsiTheme="minorHAnsi" w:cstheme="minorHAnsi"/>
            <w:sz w:val="22"/>
            <w:szCs w:val="22"/>
            <w:lang w:val="en-GB"/>
          </w:rPr>
          <w:t>media@iegexpo.it</w:t>
        </w:r>
      </w:hyperlink>
    </w:p>
    <w:p w14:paraId="4794AF85" w14:textId="77777777" w:rsidR="006E3E32" w:rsidRPr="009900A7" w:rsidRDefault="006E3E32" w:rsidP="006E3E32">
      <w:pPr>
        <w:shd w:val="clear" w:color="auto" w:fill="FFFFFF"/>
        <w:rPr>
          <w:rFonts w:asciiTheme="minorHAnsi" w:hAnsiTheme="minorHAnsi" w:cstheme="minorHAnsi"/>
          <w:sz w:val="22"/>
          <w:szCs w:val="22"/>
          <w:lang w:val="en-GB"/>
        </w:rPr>
      </w:pPr>
      <w:r w:rsidRPr="009900A7">
        <w:rPr>
          <w:rFonts w:asciiTheme="minorHAnsi" w:hAnsiTheme="minorHAnsi" w:cstheme="minorHAnsi"/>
          <w:sz w:val="22"/>
          <w:szCs w:val="22"/>
          <w:lang w:val="en-GB"/>
        </w:rPr>
        <w:t> </w:t>
      </w:r>
    </w:p>
    <w:p w14:paraId="2E1E590F" w14:textId="77777777" w:rsidR="006E3E32" w:rsidRPr="009900A7" w:rsidRDefault="006E3E32" w:rsidP="006E3E32">
      <w:pPr>
        <w:shd w:val="clear" w:color="auto" w:fill="FFFFFF"/>
        <w:rPr>
          <w:rFonts w:asciiTheme="minorHAnsi" w:hAnsiTheme="minorHAnsi" w:cstheme="minorHAnsi"/>
          <w:sz w:val="22"/>
          <w:szCs w:val="22"/>
          <w:lang w:val="en-GB"/>
        </w:rPr>
      </w:pPr>
      <w:r w:rsidRPr="009900A7">
        <w:rPr>
          <w:rFonts w:asciiTheme="minorHAnsi" w:hAnsiTheme="minorHAnsi" w:cstheme="minorHAnsi"/>
          <w:b/>
          <w:bCs/>
          <w:sz w:val="22"/>
          <w:szCs w:val="22"/>
          <w:lang w:val="en-GB"/>
        </w:rPr>
        <w:t xml:space="preserve">MEDIA AGENCY: </w:t>
      </w:r>
      <w:proofErr w:type="spellStart"/>
      <w:r w:rsidRPr="009900A7">
        <w:rPr>
          <w:rFonts w:asciiTheme="minorHAnsi" w:hAnsiTheme="minorHAnsi" w:cstheme="minorHAnsi"/>
          <w:b/>
          <w:bCs/>
          <w:sz w:val="22"/>
          <w:szCs w:val="22"/>
          <w:lang w:val="en-GB"/>
        </w:rPr>
        <w:t>Smartitaly</w:t>
      </w:r>
      <w:proofErr w:type="spellEnd"/>
      <w:r w:rsidRPr="009900A7">
        <w:rPr>
          <w:rFonts w:asciiTheme="minorHAnsi" w:hAnsiTheme="minorHAnsi" w:cstheme="minorHAnsi"/>
          <w:b/>
          <w:bCs/>
          <w:sz w:val="22"/>
          <w:szCs w:val="22"/>
          <w:lang w:val="en-GB"/>
        </w:rPr>
        <w:t xml:space="preserve"> Communications</w:t>
      </w:r>
    </w:p>
    <w:p w14:paraId="5D4B62D3" w14:textId="77777777" w:rsidR="006E3E32" w:rsidRPr="009900A7" w:rsidRDefault="006E3E32" w:rsidP="006E3E32">
      <w:pPr>
        <w:shd w:val="clear" w:color="auto" w:fill="FFFFFF"/>
        <w:rPr>
          <w:rFonts w:asciiTheme="minorHAnsi" w:hAnsiTheme="minorHAnsi" w:cstheme="minorHAnsi"/>
          <w:sz w:val="22"/>
          <w:szCs w:val="22"/>
          <w:lang w:val="en-GB"/>
        </w:rPr>
      </w:pPr>
      <w:r w:rsidRPr="009900A7">
        <w:rPr>
          <w:rFonts w:asciiTheme="minorHAnsi" w:hAnsiTheme="minorHAnsi" w:cstheme="minorHAnsi"/>
          <w:sz w:val="22"/>
          <w:szCs w:val="22"/>
          <w:lang w:val="en-GB"/>
        </w:rPr>
        <w:t>Sara Scatena, </w:t>
      </w:r>
      <w:hyperlink r:id="rId20" w:tgtFrame="_blank" w:history="1">
        <w:r w:rsidRPr="009900A7">
          <w:rPr>
            <w:rStyle w:val="Collegamentoipertestuale"/>
            <w:rFonts w:asciiTheme="minorHAnsi" w:hAnsiTheme="minorHAnsi" w:cstheme="minorHAnsi"/>
            <w:sz w:val="22"/>
            <w:szCs w:val="22"/>
            <w:lang w:val="en-GB"/>
          </w:rPr>
          <w:t>s.scatena@smartitaly.it</w:t>
        </w:r>
      </w:hyperlink>
      <w:r w:rsidRPr="009900A7">
        <w:rPr>
          <w:rFonts w:asciiTheme="minorHAnsi" w:hAnsiTheme="minorHAnsi" w:cstheme="minorHAnsi"/>
          <w:sz w:val="22"/>
          <w:szCs w:val="22"/>
          <w:u w:val="single"/>
          <w:lang w:val="en-GB"/>
        </w:rPr>
        <w:t>, </w:t>
      </w:r>
      <w:r w:rsidRPr="009900A7">
        <w:rPr>
          <w:rFonts w:asciiTheme="minorHAnsi" w:hAnsiTheme="minorHAnsi" w:cstheme="minorHAnsi"/>
          <w:sz w:val="22"/>
          <w:szCs w:val="22"/>
          <w:lang w:val="en-GB"/>
        </w:rPr>
        <w:t>mob. +39 338 7836985; Francesca Pericolo, </w:t>
      </w:r>
      <w:hyperlink r:id="rId21" w:tgtFrame="_blank" w:history="1">
        <w:r w:rsidRPr="009900A7">
          <w:rPr>
            <w:rStyle w:val="Collegamentoipertestuale"/>
            <w:rFonts w:asciiTheme="minorHAnsi" w:hAnsiTheme="minorHAnsi" w:cstheme="minorHAnsi"/>
            <w:sz w:val="22"/>
            <w:szCs w:val="22"/>
            <w:lang w:val="en-GB"/>
          </w:rPr>
          <w:t>f.pericolo@smartitaly.it</w:t>
        </w:r>
      </w:hyperlink>
      <w:r w:rsidRPr="009900A7">
        <w:rPr>
          <w:rFonts w:asciiTheme="minorHAnsi" w:hAnsiTheme="minorHAnsi" w:cstheme="minorHAnsi"/>
          <w:sz w:val="22"/>
          <w:szCs w:val="22"/>
          <w:lang w:val="en-GB"/>
        </w:rPr>
        <w:t>, mob. +39 327 986 1860</w:t>
      </w:r>
    </w:p>
    <w:p w14:paraId="301B1258" w14:textId="77777777" w:rsidR="006E3E32" w:rsidRDefault="006E3E32" w:rsidP="006E3E32">
      <w:pPr>
        <w:shd w:val="clear" w:color="auto" w:fill="FFFFFF"/>
        <w:jc w:val="both"/>
        <w:rPr>
          <w:rFonts w:ascii="Calibri" w:hAnsi="Calibri" w:cs="Calibri"/>
          <w:color w:val="333333"/>
          <w:sz w:val="18"/>
          <w:szCs w:val="18"/>
          <w:lang w:val="en-GB"/>
        </w:rPr>
      </w:pPr>
    </w:p>
    <w:p w14:paraId="429EA976" w14:textId="77777777" w:rsidR="00746972" w:rsidRDefault="00746972" w:rsidP="006E3E32">
      <w:pPr>
        <w:shd w:val="clear" w:color="auto" w:fill="FFFFFF"/>
        <w:jc w:val="both"/>
        <w:rPr>
          <w:rFonts w:ascii="Calibri" w:hAnsi="Calibri" w:cs="Calibri"/>
          <w:color w:val="333333"/>
          <w:sz w:val="18"/>
          <w:szCs w:val="18"/>
          <w:lang w:val="en-GB"/>
        </w:rPr>
      </w:pPr>
    </w:p>
    <w:p w14:paraId="065F6393" w14:textId="3E6FC610" w:rsidR="00746972" w:rsidRDefault="00746972" w:rsidP="006E3E32">
      <w:pPr>
        <w:shd w:val="clear" w:color="auto" w:fill="FFFFFF"/>
        <w:jc w:val="both"/>
        <w:rPr>
          <w:rFonts w:ascii="Calibri" w:hAnsi="Calibri" w:cs="Calibri"/>
          <w:color w:val="333333"/>
          <w:sz w:val="18"/>
          <w:szCs w:val="18"/>
          <w:lang w:val="en-GB"/>
        </w:rPr>
      </w:pPr>
      <w:r>
        <w:rPr>
          <w:noProof/>
        </w:rPr>
        <w:drawing>
          <wp:inline distT="0" distB="0" distL="0" distR="0" wp14:anchorId="2988A6E2" wp14:editId="22D77352">
            <wp:extent cx="5280660" cy="1638300"/>
            <wp:effectExtent l="0" t="0" r="0" b="0"/>
            <wp:docPr id="1216484533"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che contiene testo, Carattere, schermata&#10;&#10;Descrizione generata automaticament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80660" cy="1638300"/>
                    </a:xfrm>
                    <a:prstGeom prst="rect">
                      <a:avLst/>
                    </a:prstGeom>
                    <a:noFill/>
                    <a:ln>
                      <a:noFill/>
                    </a:ln>
                  </pic:spPr>
                </pic:pic>
              </a:graphicData>
            </a:graphic>
          </wp:inline>
        </w:drawing>
      </w:r>
    </w:p>
    <w:p w14:paraId="78D1C7A3" w14:textId="77777777" w:rsidR="00746972" w:rsidRDefault="00746972" w:rsidP="006E3E32">
      <w:pPr>
        <w:shd w:val="clear" w:color="auto" w:fill="FFFFFF"/>
        <w:jc w:val="both"/>
        <w:rPr>
          <w:rFonts w:ascii="Calibri" w:hAnsi="Calibri" w:cs="Calibri"/>
          <w:color w:val="333333"/>
          <w:sz w:val="18"/>
          <w:szCs w:val="18"/>
          <w:lang w:val="en-GB"/>
        </w:rPr>
      </w:pPr>
    </w:p>
    <w:p w14:paraId="3B1F1712" w14:textId="508255ED" w:rsidR="00746972" w:rsidRPr="00746972" w:rsidRDefault="00746972" w:rsidP="006E3E32">
      <w:pPr>
        <w:shd w:val="clear" w:color="auto" w:fill="FFFFFF"/>
        <w:jc w:val="both"/>
        <w:rPr>
          <w:rFonts w:ascii="Calibri" w:hAnsi="Calibri" w:cs="Calibri"/>
          <w:color w:val="333333"/>
          <w:sz w:val="18"/>
          <w:szCs w:val="18"/>
          <w:lang w:val="en-GB"/>
        </w:rPr>
      </w:pPr>
      <w:r w:rsidRPr="00746972">
        <w:rPr>
          <w:rFonts w:ascii="Calibri" w:hAnsi="Calibri" w:cs="Calibri"/>
          <w:color w:val="333333"/>
          <w:sz w:val="18"/>
          <w:szCs w:val="18"/>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746972">
        <w:rPr>
          <w:rFonts w:ascii="Calibri" w:hAnsi="Calibri" w:cs="Calibri"/>
          <w:color w:val="333333"/>
          <w:sz w:val="18"/>
          <w:szCs w:val="18"/>
          <w:lang w:val="en-GB"/>
        </w:rPr>
        <w:t>complete, and</w:t>
      </w:r>
      <w:proofErr w:type="gramEnd"/>
      <w:r w:rsidRPr="00746972">
        <w:rPr>
          <w:rFonts w:ascii="Calibri" w:hAnsi="Calibri" w:cs="Calibri"/>
          <w:color w:val="333333"/>
          <w:sz w:val="18"/>
          <w:szCs w:val="18"/>
          <w:lang w:val="en-GB"/>
        </w:rPr>
        <w:t> has not been verified by independent third parties. Forecasts, estimates and objectives contained herein are based on the information available to the Company as at the date of this release.  </w:t>
      </w:r>
    </w:p>
    <w:sectPr w:rsidR="00746972" w:rsidRPr="00746972" w:rsidSect="00164D0A">
      <w:headerReference w:type="default" r:id="rId23"/>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A40C" w14:textId="77777777" w:rsidR="00702229" w:rsidRDefault="00702229" w:rsidP="009D19CC">
      <w:r>
        <w:separator/>
      </w:r>
    </w:p>
  </w:endnote>
  <w:endnote w:type="continuationSeparator" w:id="0">
    <w:p w14:paraId="218ADF39" w14:textId="77777777" w:rsidR="00702229" w:rsidRDefault="00702229"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0AA5" w14:textId="77777777" w:rsidR="00702229" w:rsidRDefault="00702229" w:rsidP="009D19CC">
      <w:r>
        <w:separator/>
      </w:r>
    </w:p>
  </w:footnote>
  <w:footnote w:type="continuationSeparator" w:id="0">
    <w:p w14:paraId="5AB4CE2C" w14:textId="77777777" w:rsidR="00702229" w:rsidRDefault="00702229"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9F9"/>
    <w:multiLevelType w:val="hybridMultilevel"/>
    <w:tmpl w:val="4322E3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745584"/>
    <w:multiLevelType w:val="multilevel"/>
    <w:tmpl w:val="03D66A40"/>
    <w:lvl w:ilvl="0">
      <w:start w:val="1"/>
      <w:numFmt w:val="decimal"/>
      <w:lvlText w:val="%1."/>
      <w:lvlJc w:val="left"/>
      <w:pPr>
        <w:tabs>
          <w:tab w:val="num" w:pos="360"/>
        </w:tabs>
        <w:ind w:left="360" w:hanging="360"/>
      </w:pPr>
      <w:rPr>
        <w:b w:val="0"/>
        <w:bCs w:val="0"/>
        <w:i w:val="0"/>
        <w:iCs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12480ACA"/>
    <w:multiLevelType w:val="multilevel"/>
    <w:tmpl w:val="5038D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BA3EFF"/>
    <w:multiLevelType w:val="multilevel"/>
    <w:tmpl w:val="739ED2DA"/>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18D01862"/>
    <w:multiLevelType w:val="multilevel"/>
    <w:tmpl w:val="05FCEE8C"/>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19A33794"/>
    <w:multiLevelType w:val="multilevel"/>
    <w:tmpl w:val="05FCEE8C"/>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6542F0"/>
    <w:multiLevelType w:val="multilevel"/>
    <w:tmpl w:val="05FCEE8C"/>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F377F0E"/>
    <w:multiLevelType w:val="hybridMultilevel"/>
    <w:tmpl w:val="3F96CC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313105E"/>
    <w:multiLevelType w:val="multilevel"/>
    <w:tmpl w:val="13B8E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CF12A0"/>
    <w:multiLevelType w:val="hybridMultilevel"/>
    <w:tmpl w:val="89A625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352D43"/>
    <w:multiLevelType w:val="hybridMultilevel"/>
    <w:tmpl w:val="41F24B9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4A6A1220"/>
    <w:multiLevelType w:val="hybridMultilevel"/>
    <w:tmpl w:val="0B088A38"/>
    <w:lvl w:ilvl="0" w:tplc="F53E042A">
      <w:start w:val="1"/>
      <w:numFmt w:val="bullet"/>
      <w:lvlText w:val=""/>
      <w:lvlJc w:val="left"/>
      <w:pPr>
        <w:ind w:left="360" w:hanging="360"/>
      </w:pPr>
      <w:rPr>
        <w:rFonts w:ascii="Symbol" w:hAnsi="Symbol"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56D3124F"/>
    <w:multiLevelType w:val="hybridMultilevel"/>
    <w:tmpl w:val="3AD0B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D526AC"/>
    <w:multiLevelType w:val="multilevel"/>
    <w:tmpl w:val="05FCEE8C"/>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5EAD6459"/>
    <w:multiLevelType w:val="multilevel"/>
    <w:tmpl w:val="E5C2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802404"/>
    <w:multiLevelType w:val="multilevel"/>
    <w:tmpl w:val="085635B6"/>
    <w:lvl w:ilvl="0">
      <w:start w:val="1"/>
      <w:numFmt w:val="decimal"/>
      <w:lvlText w:val="%1."/>
      <w:lvlJc w:val="left"/>
      <w:pPr>
        <w:tabs>
          <w:tab w:val="num" w:pos="720"/>
        </w:tabs>
        <w:ind w:left="720" w:hanging="360"/>
      </w:pPr>
      <w:rPr>
        <w:rFonts w:ascii="Roboto" w:eastAsia="Times New Roman" w:hAnsi="Roboto" w:cs="Times New Roman"/>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554185"/>
    <w:multiLevelType w:val="multilevel"/>
    <w:tmpl w:val="05FCEE8C"/>
    <w:lvl w:ilvl="0">
      <w:start w:val="1"/>
      <w:numFmt w:val="decimal"/>
      <w:lvlText w:val="%1."/>
      <w:lvlJc w:val="left"/>
      <w:pPr>
        <w:tabs>
          <w:tab w:val="num" w:pos="360"/>
        </w:tabs>
        <w:ind w:left="360" w:hanging="360"/>
      </w:pPr>
      <w:rPr>
        <w:b w:val="0"/>
        <w:bCs w:val="0"/>
        <w:i w:val="0"/>
        <w:iCs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6D063F9B"/>
    <w:multiLevelType w:val="multilevel"/>
    <w:tmpl w:val="C72E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222856"/>
    <w:multiLevelType w:val="multilevel"/>
    <w:tmpl w:val="6FCA10D2"/>
    <w:lvl w:ilvl="0">
      <w:start w:val="1"/>
      <w:numFmt w:val="decimal"/>
      <w:lvlText w:val="%1."/>
      <w:lvlJc w:val="left"/>
      <w:pPr>
        <w:tabs>
          <w:tab w:val="num" w:pos="720"/>
        </w:tabs>
        <w:ind w:left="720" w:hanging="360"/>
      </w:pPr>
      <w:rPr>
        <w:b w:val="0"/>
        <w:b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02E63B3"/>
    <w:multiLevelType w:val="multilevel"/>
    <w:tmpl w:val="166C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3C760D"/>
    <w:multiLevelType w:val="multilevel"/>
    <w:tmpl w:val="5D1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550BA3"/>
    <w:multiLevelType w:val="multilevel"/>
    <w:tmpl w:val="2598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AB4D91"/>
    <w:multiLevelType w:val="hybridMultilevel"/>
    <w:tmpl w:val="DCF2D44E"/>
    <w:lvl w:ilvl="0" w:tplc="04100001">
      <w:start w:val="1"/>
      <w:numFmt w:val="bullet"/>
      <w:lvlText w:val=""/>
      <w:lvlJc w:val="left"/>
      <w:pPr>
        <w:ind w:left="-1779" w:hanging="360"/>
      </w:pPr>
      <w:rPr>
        <w:rFonts w:ascii="Symbol" w:hAnsi="Symbol" w:hint="default"/>
      </w:rPr>
    </w:lvl>
    <w:lvl w:ilvl="1" w:tplc="04100003" w:tentative="1">
      <w:start w:val="1"/>
      <w:numFmt w:val="bullet"/>
      <w:lvlText w:val="o"/>
      <w:lvlJc w:val="left"/>
      <w:pPr>
        <w:ind w:left="-1059" w:hanging="360"/>
      </w:pPr>
      <w:rPr>
        <w:rFonts w:ascii="Courier New" w:hAnsi="Courier New" w:cs="Courier New" w:hint="default"/>
      </w:rPr>
    </w:lvl>
    <w:lvl w:ilvl="2" w:tplc="04100005" w:tentative="1">
      <w:start w:val="1"/>
      <w:numFmt w:val="bullet"/>
      <w:lvlText w:val=""/>
      <w:lvlJc w:val="left"/>
      <w:pPr>
        <w:ind w:left="-339" w:hanging="360"/>
      </w:pPr>
      <w:rPr>
        <w:rFonts w:ascii="Wingdings" w:hAnsi="Wingdings" w:hint="default"/>
      </w:rPr>
    </w:lvl>
    <w:lvl w:ilvl="3" w:tplc="04100001" w:tentative="1">
      <w:start w:val="1"/>
      <w:numFmt w:val="bullet"/>
      <w:lvlText w:val=""/>
      <w:lvlJc w:val="left"/>
      <w:pPr>
        <w:ind w:left="381" w:hanging="360"/>
      </w:pPr>
      <w:rPr>
        <w:rFonts w:ascii="Symbol" w:hAnsi="Symbol" w:hint="default"/>
      </w:rPr>
    </w:lvl>
    <w:lvl w:ilvl="4" w:tplc="04100003" w:tentative="1">
      <w:start w:val="1"/>
      <w:numFmt w:val="bullet"/>
      <w:lvlText w:val="o"/>
      <w:lvlJc w:val="left"/>
      <w:pPr>
        <w:ind w:left="1101" w:hanging="360"/>
      </w:pPr>
      <w:rPr>
        <w:rFonts w:ascii="Courier New" w:hAnsi="Courier New" w:cs="Courier New" w:hint="default"/>
      </w:rPr>
    </w:lvl>
    <w:lvl w:ilvl="5" w:tplc="04100005" w:tentative="1">
      <w:start w:val="1"/>
      <w:numFmt w:val="bullet"/>
      <w:lvlText w:val=""/>
      <w:lvlJc w:val="left"/>
      <w:pPr>
        <w:ind w:left="1821" w:hanging="360"/>
      </w:pPr>
      <w:rPr>
        <w:rFonts w:ascii="Wingdings" w:hAnsi="Wingdings" w:hint="default"/>
      </w:rPr>
    </w:lvl>
    <w:lvl w:ilvl="6" w:tplc="04100001" w:tentative="1">
      <w:start w:val="1"/>
      <w:numFmt w:val="bullet"/>
      <w:lvlText w:val=""/>
      <w:lvlJc w:val="left"/>
      <w:pPr>
        <w:ind w:left="2541" w:hanging="360"/>
      </w:pPr>
      <w:rPr>
        <w:rFonts w:ascii="Symbol" w:hAnsi="Symbol" w:hint="default"/>
      </w:rPr>
    </w:lvl>
    <w:lvl w:ilvl="7" w:tplc="04100003" w:tentative="1">
      <w:start w:val="1"/>
      <w:numFmt w:val="bullet"/>
      <w:lvlText w:val="o"/>
      <w:lvlJc w:val="left"/>
      <w:pPr>
        <w:ind w:left="3261" w:hanging="360"/>
      </w:pPr>
      <w:rPr>
        <w:rFonts w:ascii="Courier New" w:hAnsi="Courier New" w:cs="Courier New" w:hint="default"/>
      </w:rPr>
    </w:lvl>
    <w:lvl w:ilvl="8" w:tplc="04100005" w:tentative="1">
      <w:start w:val="1"/>
      <w:numFmt w:val="bullet"/>
      <w:lvlText w:val=""/>
      <w:lvlJc w:val="left"/>
      <w:pPr>
        <w:ind w:left="3981" w:hanging="360"/>
      </w:pPr>
      <w:rPr>
        <w:rFonts w:ascii="Wingdings" w:hAnsi="Wingdings" w:hint="default"/>
      </w:rPr>
    </w:lvl>
  </w:abstractNum>
  <w:num w:numId="1" w16cid:durableId="665520243">
    <w:abstractNumId w:val="13"/>
  </w:num>
  <w:num w:numId="2" w16cid:durableId="1301767377">
    <w:abstractNumId w:val="6"/>
  </w:num>
  <w:num w:numId="3" w16cid:durableId="1043482233">
    <w:abstractNumId w:val="18"/>
  </w:num>
  <w:num w:numId="4" w16cid:durableId="1237321337">
    <w:abstractNumId w:val="11"/>
  </w:num>
  <w:num w:numId="5" w16cid:durableId="64883692">
    <w:abstractNumId w:val="2"/>
  </w:num>
  <w:num w:numId="6" w16cid:durableId="1206868872">
    <w:abstractNumId w:val="22"/>
  </w:num>
  <w:num w:numId="7" w16cid:durableId="1367680585">
    <w:abstractNumId w:val="25"/>
  </w:num>
  <w:num w:numId="8" w16cid:durableId="2057241607">
    <w:abstractNumId w:val="17"/>
  </w:num>
  <w:num w:numId="9" w16cid:durableId="1176113295">
    <w:abstractNumId w:val="0"/>
  </w:num>
  <w:num w:numId="10" w16cid:durableId="2055303857">
    <w:abstractNumId w:val="8"/>
  </w:num>
  <w:num w:numId="11" w16cid:durableId="239147229">
    <w:abstractNumId w:val="24"/>
  </w:num>
  <w:num w:numId="12" w16cid:durableId="179711117">
    <w:abstractNumId w:val="16"/>
  </w:num>
  <w:num w:numId="13" w16cid:durableId="2128624938">
    <w:abstractNumId w:val="10"/>
  </w:num>
  <w:num w:numId="14" w16cid:durableId="110982587">
    <w:abstractNumId w:val="14"/>
  </w:num>
  <w:num w:numId="15" w16cid:durableId="954947403">
    <w:abstractNumId w:val="20"/>
  </w:num>
  <w:num w:numId="16" w16cid:durableId="1696226448">
    <w:abstractNumId w:val="23"/>
  </w:num>
  <w:num w:numId="17" w16cid:durableId="1545211179">
    <w:abstractNumId w:val="9"/>
  </w:num>
  <w:num w:numId="18" w16cid:durableId="18362600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11957968">
    <w:abstractNumId w:val="19"/>
  </w:num>
  <w:num w:numId="20" w16cid:durableId="915895009">
    <w:abstractNumId w:val="7"/>
  </w:num>
  <w:num w:numId="21" w16cid:durableId="210272081">
    <w:abstractNumId w:val="4"/>
  </w:num>
  <w:num w:numId="22" w16cid:durableId="63576823">
    <w:abstractNumId w:val="5"/>
  </w:num>
  <w:num w:numId="23" w16cid:durableId="1039889624">
    <w:abstractNumId w:val="3"/>
  </w:num>
  <w:num w:numId="24" w16cid:durableId="1529220676">
    <w:abstractNumId w:val="15"/>
  </w:num>
  <w:num w:numId="25" w16cid:durableId="1639645329">
    <w:abstractNumId w:val="1"/>
  </w:num>
  <w:num w:numId="26" w16cid:durableId="1331985362">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2501"/>
    <w:rsid w:val="0000309F"/>
    <w:rsid w:val="000033A1"/>
    <w:rsid w:val="00013DE4"/>
    <w:rsid w:val="00015E33"/>
    <w:rsid w:val="000166A6"/>
    <w:rsid w:val="00017208"/>
    <w:rsid w:val="000176AB"/>
    <w:rsid w:val="00021829"/>
    <w:rsid w:val="00023770"/>
    <w:rsid w:val="000261D2"/>
    <w:rsid w:val="00026951"/>
    <w:rsid w:val="0003082F"/>
    <w:rsid w:val="00031545"/>
    <w:rsid w:val="00034CBD"/>
    <w:rsid w:val="00044C0E"/>
    <w:rsid w:val="00051082"/>
    <w:rsid w:val="00052CF1"/>
    <w:rsid w:val="000544FB"/>
    <w:rsid w:val="000546CC"/>
    <w:rsid w:val="0006003F"/>
    <w:rsid w:val="000612A4"/>
    <w:rsid w:val="00061D69"/>
    <w:rsid w:val="00062280"/>
    <w:rsid w:val="00062584"/>
    <w:rsid w:val="00065694"/>
    <w:rsid w:val="000656A6"/>
    <w:rsid w:val="000679E7"/>
    <w:rsid w:val="00067E5B"/>
    <w:rsid w:val="00070E02"/>
    <w:rsid w:val="00075B1C"/>
    <w:rsid w:val="0007648C"/>
    <w:rsid w:val="00077410"/>
    <w:rsid w:val="00080EDF"/>
    <w:rsid w:val="00081A51"/>
    <w:rsid w:val="00084EBD"/>
    <w:rsid w:val="00090259"/>
    <w:rsid w:val="00091918"/>
    <w:rsid w:val="000938B6"/>
    <w:rsid w:val="00093ECB"/>
    <w:rsid w:val="000A0D08"/>
    <w:rsid w:val="000A69D9"/>
    <w:rsid w:val="000B181A"/>
    <w:rsid w:val="000B6999"/>
    <w:rsid w:val="000C16E4"/>
    <w:rsid w:val="000C2061"/>
    <w:rsid w:val="000C38B9"/>
    <w:rsid w:val="000C4B00"/>
    <w:rsid w:val="000D0D41"/>
    <w:rsid w:val="000D0E58"/>
    <w:rsid w:val="000D599D"/>
    <w:rsid w:val="000D6D13"/>
    <w:rsid w:val="000D70CE"/>
    <w:rsid w:val="000E0464"/>
    <w:rsid w:val="000E1FE6"/>
    <w:rsid w:val="000E258A"/>
    <w:rsid w:val="000E389C"/>
    <w:rsid w:val="000F1170"/>
    <w:rsid w:val="000F68B6"/>
    <w:rsid w:val="0010066C"/>
    <w:rsid w:val="001033E5"/>
    <w:rsid w:val="001055A6"/>
    <w:rsid w:val="001077F7"/>
    <w:rsid w:val="00107903"/>
    <w:rsid w:val="00107F06"/>
    <w:rsid w:val="0011043E"/>
    <w:rsid w:val="001128CE"/>
    <w:rsid w:val="00113296"/>
    <w:rsid w:val="00115C94"/>
    <w:rsid w:val="00117D65"/>
    <w:rsid w:val="001213CC"/>
    <w:rsid w:val="001215FD"/>
    <w:rsid w:val="00121766"/>
    <w:rsid w:val="0012286F"/>
    <w:rsid w:val="00124EE0"/>
    <w:rsid w:val="00125685"/>
    <w:rsid w:val="001258D3"/>
    <w:rsid w:val="00130AD0"/>
    <w:rsid w:val="00132E68"/>
    <w:rsid w:val="0014154C"/>
    <w:rsid w:val="00142E6F"/>
    <w:rsid w:val="0014558C"/>
    <w:rsid w:val="00146616"/>
    <w:rsid w:val="00151D89"/>
    <w:rsid w:val="00151F18"/>
    <w:rsid w:val="00156E59"/>
    <w:rsid w:val="00162021"/>
    <w:rsid w:val="00164D0A"/>
    <w:rsid w:val="00167426"/>
    <w:rsid w:val="00173AB8"/>
    <w:rsid w:val="001777C3"/>
    <w:rsid w:val="00180F4C"/>
    <w:rsid w:val="00182569"/>
    <w:rsid w:val="00183C88"/>
    <w:rsid w:val="00185B80"/>
    <w:rsid w:val="001862E5"/>
    <w:rsid w:val="0018740F"/>
    <w:rsid w:val="00193EDF"/>
    <w:rsid w:val="00195522"/>
    <w:rsid w:val="001A3732"/>
    <w:rsid w:val="001A67E9"/>
    <w:rsid w:val="001A7A2C"/>
    <w:rsid w:val="001B1CF4"/>
    <w:rsid w:val="001B3B00"/>
    <w:rsid w:val="001B41F6"/>
    <w:rsid w:val="001B75DB"/>
    <w:rsid w:val="001D1B3C"/>
    <w:rsid w:val="001D5720"/>
    <w:rsid w:val="001D5DBA"/>
    <w:rsid w:val="001D623E"/>
    <w:rsid w:val="001D69E6"/>
    <w:rsid w:val="001E4868"/>
    <w:rsid w:val="001E5D97"/>
    <w:rsid w:val="001E6A44"/>
    <w:rsid w:val="001F191A"/>
    <w:rsid w:val="001F4CE5"/>
    <w:rsid w:val="00200658"/>
    <w:rsid w:val="00200E6D"/>
    <w:rsid w:val="00201A3A"/>
    <w:rsid w:val="0020219B"/>
    <w:rsid w:val="00202C7E"/>
    <w:rsid w:val="00205FF9"/>
    <w:rsid w:val="002067A2"/>
    <w:rsid w:val="002067F2"/>
    <w:rsid w:val="0020724C"/>
    <w:rsid w:val="002108D5"/>
    <w:rsid w:val="002212E6"/>
    <w:rsid w:val="00221C57"/>
    <w:rsid w:val="002232F0"/>
    <w:rsid w:val="002271E4"/>
    <w:rsid w:val="00232181"/>
    <w:rsid w:val="00232281"/>
    <w:rsid w:val="00235255"/>
    <w:rsid w:val="00242661"/>
    <w:rsid w:val="00242C74"/>
    <w:rsid w:val="0024421F"/>
    <w:rsid w:val="002535F8"/>
    <w:rsid w:val="0025733E"/>
    <w:rsid w:val="002612EC"/>
    <w:rsid w:val="00261551"/>
    <w:rsid w:val="00261899"/>
    <w:rsid w:val="002629F1"/>
    <w:rsid w:val="0026576E"/>
    <w:rsid w:val="002658FA"/>
    <w:rsid w:val="00265913"/>
    <w:rsid w:val="00267422"/>
    <w:rsid w:val="002677F3"/>
    <w:rsid w:val="00267AE5"/>
    <w:rsid w:val="00271AEA"/>
    <w:rsid w:val="0027357E"/>
    <w:rsid w:val="00274CF7"/>
    <w:rsid w:val="0027537E"/>
    <w:rsid w:val="0028101B"/>
    <w:rsid w:val="00281AC4"/>
    <w:rsid w:val="00283ABB"/>
    <w:rsid w:val="00283EF9"/>
    <w:rsid w:val="0028696A"/>
    <w:rsid w:val="00287DDE"/>
    <w:rsid w:val="00291672"/>
    <w:rsid w:val="00294C81"/>
    <w:rsid w:val="00295A69"/>
    <w:rsid w:val="002972F5"/>
    <w:rsid w:val="002A1623"/>
    <w:rsid w:val="002A20A2"/>
    <w:rsid w:val="002A35B4"/>
    <w:rsid w:val="002A7A76"/>
    <w:rsid w:val="002A7D0D"/>
    <w:rsid w:val="002B0564"/>
    <w:rsid w:val="002C4329"/>
    <w:rsid w:val="002D3DC4"/>
    <w:rsid w:val="002D3F18"/>
    <w:rsid w:val="002D4835"/>
    <w:rsid w:val="002D709A"/>
    <w:rsid w:val="002D7D07"/>
    <w:rsid w:val="002E1474"/>
    <w:rsid w:val="002E16E3"/>
    <w:rsid w:val="002E30DD"/>
    <w:rsid w:val="002E39E8"/>
    <w:rsid w:val="002E3C1E"/>
    <w:rsid w:val="002E60ED"/>
    <w:rsid w:val="002F0B6E"/>
    <w:rsid w:val="002F0F98"/>
    <w:rsid w:val="002F1241"/>
    <w:rsid w:val="002F210B"/>
    <w:rsid w:val="002F6179"/>
    <w:rsid w:val="002F7719"/>
    <w:rsid w:val="002F7F1E"/>
    <w:rsid w:val="00300641"/>
    <w:rsid w:val="00300E14"/>
    <w:rsid w:val="00301C91"/>
    <w:rsid w:val="00301F43"/>
    <w:rsid w:val="00302673"/>
    <w:rsid w:val="00307BA1"/>
    <w:rsid w:val="0031160A"/>
    <w:rsid w:val="00311C8B"/>
    <w:rsid w:val="00312ECF"/>
    <w:rsid w:val="00314376"/>
    <w:rsid w:val="0032060E"/>
    <w:rsid w:val="00322C1F"/>
    <w:rsid w:val="00331BFC"/>
    <w:rsid w:val="00332FFD"/>
    <w:rsid w:val="00333E2E"/>
    <w:rsid w:val="0033533F"/>
    <w:rsid w:val="00336F21"/>
    <w:rsid w:val="003434E8"/>
    <w:rsid w:val="00343F95"/>
    <w:rsid w:val="0034426C"/>
    <w:rsid w:val="003513DB"/>
    <w:rsid w:val="00351736"/>
    <w:rsid w:val="00354CAF"/>
    <w:rsid w:val="00356F39"/>
    <w:rsid w:val="00360296"/>
    <w:rsid w:val="00363FA7"/>
    <w:rsid w:val="0036564F"/>
    <w:rsid w:val="003816B8"/>
    <w:rsid w:val="00382E50"/>
    <w:rsid w:val="00385546"/>
    <w:rsid w:val="00385599"/>
    <w:rsid w:val="00387E50"/>
    <w:rsid w:val="00391773"/>
    <w:rsid w:val="0039229D"/>
    <w:rsid w:val="00393D4D"/>
    <w:rsid w:val="0039457E"/>
    <w:rsid w:val="00395F4C"/>
    <w:rsid w:val="003966A6"/>
    <w:rsid w:val="003A1348"/>
    <w:rsid w:val="003A1872"/>
    <w:rsid w:val="003A69D3"/>
    <w:rsid w:val="003A6C44"/>
    <w:rsid w:val="003A7017"/>
    <w:rsid w:val="003A7C44"/>
    <w:rsid w:val="003B3497"/>
    <w:rsid w:val="003B471F"/>
    <w:rsid w:val="003B5978"/>
    <w:rsid w:val="003C0926"/>
    <w:rsid w:val="003C0D42"/>
    <w:rsid w:val="003C210D"/>
    <w:rsid w:val="003C592E"/>
    <w:rsid w:val="003C65F1"/>
    <w:rsid w:val="003D26FC"/>
    <w:rsid w:val="003D2ED3"/>
    <w:rsid w:val="003E0C15"/>
    <w:rsid w:val="003E142E"/>
    <w:rsid w:val="003E1CDC"/>
    <w:rsid w:val="003E4DAD"/>
    <w:rsid w:val="003F2F6F"/>
    <w:rsid w:val="003F3270"/>
    <w:rsid w:val="003F3C61"/>
    <w:rsid w:val="003F4C8E"/>
    <w:rsid w:val="00402E03"/>
    <w:rsid w:val="00406F6C"/>
    <w:rsid w:val="00410463"/>
    <w:rsid w:val="00414BA5"/>
    <w:rsid w:val="0041534B"/>
    <w:rsid w:val="00420E9E"/>
    <w:rsid w:val="00421BC5"/>
    <w:rsid w:val="00424E08"/>
    <w:rsid w:val="00430F6C"/>
    <w:rsid w:val="00431487"/>
    <w:rsid w:val="00431A06"/>
    <w:rsid w:val="00432760"/>
    <w:rsid w:val="004333F4"/>
    <w:rsid w:val="0044080B"/>
    <w:rsid w:val="0044233A"/>
    <w:rsid w:val="004428C3"/>
    <w:rsid w:val="00455CAC"/>
    <w:rsid w:val="00457FB2"/>
    <w:rsid w:val="00460E1E"/>
    <w:rsid w:val="00461B5B"/>
    <w:rsid w:val="004670DE"/>
    <w:rsid w:val="004723BE"/>
    <w:rsid w:val="00472497"/>
    <w:rsid w:val="004742B7"/>
    <w:rsid w:val="00476F0E"/>
    <w:rsid w:val="0048092E"/>
    <w:rsid w:val="0048310D"/>
    <w:rsid w:val="00484912"/>
    <w:rsid w:val="004863DE"/>
    <w:rsid w:val="00492E58"/>
    <w:rsid w:val="00493BCD"/>
    <w:rsid w:val="00497457"/>
    <w:rsid w:val="004974A7"/>
    <w:rsid w:val="004A1D25"/>
    <w:rsid w:val="004A2C15"/>
    <w:rsid w:val="004A3F58"/>
    <w:rsid w:val="004B1048"/>
    <w:rsid w:val="004B16F5"/>
    <w:rsid w:val="004B1F2E"/>
    <w:rsid w:val="004B63DF"/>
    <w:rsid w:val="004C2561"/>
    <w:rsid w:val="004C308B"/>
    <w:rsid w:val="004C3BC2"/>
    <w:rsid w:val="004C5155"/>
    <w:rsid w:val="004C66BA"/>
    <w:rsid w:val="004C69E5"/>
    <w:rsid w:val="004D4D8E"/>
    <w:rsid w:val="004E1354"/>
    <w:rsid w:val="004E1D8C"/>
    <w:rsid w:val="004E3319"/>
    <w:rsid w:val="004E3A67"/>
    <w:rsid w:val="004E7C0A"/>
    <w:rsid w:val="004F1660"/>
    <w:rsid w:val="004F1964"/>
    <w:rsid w:val="004F31B2"/>
    <w:rsid w:val="004F4BDF"/>
    <w:rsid w:val="004F62DF"/>
    <w:rsid w:val="00505CE7"/>
    <w:rsid w:val="00512CEE"/>
    <w:rsid w:val="00514D27"/>
    <w:rsid w:val="005169B9"/>
    <w:rsid w:val="00517505"/>
    <w:rsid w:val="00517EC6"/>
    <w:rsid w:val="00520C53"/>
    <w:rsid w:val="00523A53"/>
    <w:rsid w:val="00524504"/>
    <w:rsid w:val="00527B40"/>
    <w:rsid w:val="00531026"/>
    <w:rsid w:val="00532EA2"/>
    <w:rsid w:val="00550A8B"/>
    <w:rsid w:val="0055131E"/>
    <w:rsid w:val="00556198"/>
    <w:rsid w:val="00562DD0"/>
    <w:rsid w:val="0056437A"/>
    <w:rsid w:val="00565A92"/>
    <w:rsid w:val="005754DB"/>
    <w:rsid w:val="00576160"/>
    <w:rsid w:val="0057636A"/>
    <w:rsid w:val="00581843"/>
    <w:rsid w:val="005828DA"/>
    <w:rsid w:val="00592421"/>
    <w:rsid w:val="00592918"/>
    <w:rsid w:val="005939DC"/>
    <w:rsid w:val="005A00D7"/>
    <w:rsid w:val="005A2EB3"/>
    <w:rsid w:val="005A30F8"/>
    <w:rsid w:val="005B1271"/>
    <w:rsid w:val="005B37DC"/>
    <w:rsid w:val="005B6052"/>
    <w:rsid w:val="005C0BEA"/>
    <w:rsid w:val="005C1AA6"/>
    <w:rsid w:val="005C208C"/>
    <w:rsid w:val="005C2F6D"/>
    <w:rsid w:val="005C5AE5"/>
    <w:rsid w:val="005C6E34"/>
    <w:rsid w:val="005D4030"/>
    <w:rsid w:val="005E12B0"/>
    <w:rsid w:val="005F13B0"/>
    <w:rsid w:val="005F1BAB"/>
    <w:rsid w:val="005F223B"/>
    <w:rsid w:val="005F41DE"/>
    <w:rsid w:val="005F50CF"/>
    <w:rsid w:val="005F6CC1"/>
    <w:rsid w:val="005F6E53"/>
    <w:rsid w:val="006000A5"/>
    <w:rsid w:val="00600935"/>
    <w:rsid w:val="006016D2"/>
    <w:rsid w:val="00610E73"/>
    <w:rsid w:val="00611190"/>
    <w:rsid w:val="00612D68"/>
    <w:rsid w:val="00616280"/>
    <w:rsid w:val="00620537"/>
    <w:rsid w:val="00627635"/>
    <w:rsid w:val="0063248E"/>
    <w:rsid w:val="0064449F"/>
    <w:rsid w:val="00652041"/>
    <w:rsid w:val="006641EC"/>
    <w:rsid w:val="00664B39"/>
    <w:rsid w:val="006676AC"/>
    <w:rsid w:val="006703C3"/>
    <w:rsid w:val="00671001"/>
    <w:rsid w:val="006737B3"/>
    <w:rsid w:val="00675E2F"/>
    <w:rsid w:val="00681F00"/>
    <w:rsid w:val="006825E2"/>
    <w:rsid w:val="00683DAF"/>
    <w:rsid w:val="006851C0"/>
    <w:rsid w:val="0068546F"/>
    <w:rsid w:val="006859B6"/>
    <w:rsid w:val="006869B6"/>
    <w:rsid w:val="00687962"/>
    <w:rsid w:val="006905CD"/>
    <w:rsid w:val="00690917"/>
    <w:rsid w:val="00690B2B"/>
    <w:rsid w:val="00691464"/>
    <w:rsid w:val="006945AA"/>
    <w:rsid w:val="00696915"/>
    <w:rsid w:val="006A07D0"/>
    <w:rsid w:val="006A570A"/>
    <w:rsid w:val="006A6622"/>
    <w:rsid w:val="006B1EBD"/>
    <w:rsid w:val="006B5BDD"/>
    <w:rsid w:val="006C3A05"/>
    <w:rsid w:val="006C5E87"/>
    <w:rsid w:val="006D61AF"/>
    <w:rsid w:val="006E0B58"/>
    <w:rsid w:val="006E3E32"/>
    <w:rsid w:val="006E4DE9"/>
    <w:rsid w:val="006E5FFC"/>
    <w:rsid w:val="006E749B"/>
    <w:rsid w:val="006F286B"/>
    <w:rsid w:val="006F29CD"/>
    <w:rsid w:val="00701959"/>
    <w:rsid w:val="00701CD4"/>
    <w:rsid w:val="00702229"/>
    <w:rsid w:val="007030A9"/>
    <w:rsid w:val="007036D4"/>
    <w:rsid w:val="00703AAE"/>
    <w:rsid w:val="00704A68"/>
    <w:rsid w:val="00706E3E"/>
    <w:rsid w:val="007122F2"/>
    <w:rsid w:val="007140D8"/>
    <w:rsid w:val="007152C2"/>
    <w:rsid w:val="00721818"/>
    <w:rsid w:val="007225F9"/>
    <w:rsid w:val="00723454"/>
    <w:rsid w:val="00730446"/>
    <w:rsid w:val="00735CC4"/>
    <w:rsid w:val="00740220"/>
    <w:rsid w:val="00740660"/>
    <w:rsid w:val="00745456"/>
    <w:rsid w:val="00745650"/>
    <w:rsid w:val="00746972"/>
    <w:rsid w:val="007516EE"/>
    <w:rsid w:val="00755200"/>
    <w:rsid w:val="00760C5C"/>
    <w:rsid w:val="00764926"/>
    <w:rsid w:val="0077034E"/>
    <w:rsid w:val="00771A5E"/>
    <w:rsid w:val="0078042D"/>
    <w:rsid w:val="0078128F"/>
    <w:rsid w:val="00783091"/>
    <w:rsid w:val="00784326"/>
    <w:rsid w:val="00791258"/>
    <w:rsid w:val="00793185"/>
    <w:rsid w:val="00796073"/>
    <w:rsid w:val="007A190E"/>
    <w:rsid w:val="007A5DB3"/>
    <w:rsid w:val="007B439B"/>
    <w:rsid w:val="007B7A98"/>
    <w:rsid w:val="007C28BC"/>
    <w:rsid w:val="007C6515"/>
    <w:rsid w:val="007D4F32"/>
    <w:rsid w:val="007D7F61"/>
    <w:rsid w:val="007E074B"/>
    <w:rsid w:val="007E0B87"/>
    <w:rsid w:val="007E0EF0"/>
    <w:rsid w:val="007E1197"/>
    <w:rsid w:val="007E191C"/>
    <w:rsid w:val="007E2F70"/>
    <w:rsid w:val="007E3FC6"/>
    <w:rsid w:val="007E6E16"/>
    <w:rsid w:val="007E6EFC"/>
    <w:rsid w:val="007E7432"/>
    <w:rsid w:val="00801496"/>
    <w:rsid w:val="00802153"/>
    <w:rsid w:val="008027E2"/>
    <w:rsid w:val="0080359E"/>
    <w:rsid w:val="00804B44"/>
    <w:rsid w:val="00813348"/>
    <w:rsid w:val="008139B6"/>
    <w:rsid w:val="00815AE3"/>
    <w:rsid w:val="00821EEC"/>
    <w:rsid w:val="008248D3"/>
    <w:rsid w:val="00826662"/>
    <w:rsid w:val="0083075D"/>
    <w:rsid w:val="00831F1A"/>
    <w:rsid w:val="00837B56"/>
    <w:rsid w:val="00837F97"/>
    <w:rsid w:val="00840876"/>
    <w:rsid w:val="00841B9E"/>
    <w:rsid w:val="00846987"/>
    <w:rsid w:val="008471E5"/>
    <w:rsid w:val="008501A5"/>
    <w:rsid w:val="00850DAF"/>
    <w:rsid w:val="00851148"/>
    <w:rsid w:val="00855C9A"/>
    <w:rsid w:val="00862AE9"/>
    <w:rsid w:val="00862C6D"/>
    <w:rsid w:val="00870B91"/>
    <w:rsid w:val="008712AD"/>
    <w:rsid w:val="00871B32"/>
    <w:rsid w:val="0087306B"/>
    <w:rsid w:val="00874573"/>
    <w:rsid w:val="008752A2"/>
    <w:rsid w:val="00877918"/>
    <w:rsid w:val="00883195"/>
    <w:rsid w:val="008836DF"/>
    <w:rsid w:val="008849CC"/>
    <w:rsid w:val="008857A4"/>
    <w:rsid w:val="00885C50"/>
    <w:rsid w:val="008871F5"/>
    <w:rsid w:val="008873E9"/>
    <w:rsid w:val="008904D0"/>
    <w:rsid w:val="00893FE2"/>
    <w:rsid w:val="00895E08"/>
    <w:rsid w:val="008A1428"/>
    <w:rsid w:val="008A3115"/>
    <w:rsid w:val="008A6E85"/>
    <w:rsid w:val="008B1B8A"/>
    <w:rsid w:val="008B6C4D"/>
    <w:rsid w:val="008C3FCC"/>
    <w:rsid w:val="008C6413"/>
    <w:rsid w:val="008C7617"/>
    <w:rsid w:val="008D1CF5"/>
    <w:rsid w:val="008D4024"/>
    <w:rsid w:val="008D78FB"/>
    <w:rsid w:val="008D7CF5"/>
    <w:rsid w:val="008E062F"/>
    <w:rsid w:val="008E08D5"/>
    <w:rsid w:val="008E2BC9"/>
    <w:rsid w:val="008E54F2"/>
    <w:rsid w:val="008E56C5"/>
    <w:rsid w:val="008E66BB"/>
    <w:rsid w:val="008E796E"/>
    <w:rsid w:val="008F2F13"/>
    <w:rsid w:val="008F3CC8"/>
    <w:rsid w:val="008F57A9"/>
    <w:rsid w:val="008F7FE1"/>
    <w:rsid w:val="00900300"/>
    <w:rsid w:val="009049E3"/>
    <w:rsid w:val="009060AF"/>
    <w:rsid w:val="0090722F"/>
    <w:rsid w:val="00907901"/>
    <w:rsid w:val="00915147"/>
    <w:rsid w:val="00917187"/>
    <w:rsid w:val="009174BA"/>
    <w:rsid w:val="00917B1D"/>
    <w:rsid w:val="009301EC"/>
    <w:rsid w:val="00930436"/>
    <w:rsid w:val="00932DDB"/>
    <w:rsid w:val="00934086"/>
    <w:rsid w:val="009367D1"/>
    <w:rsid w:val="009426A2"/>
    <w:rsid w:val="00944B54"/>
    <w:rsid w:val="00945786"/>
    <w:rsid w:val="00957B98"/>
    <w:rsid w:val="00963B51"/>
    <w:rsid w:val="00964753"/>
    <w:rsid w:val="0096730A"/>
    <w:rsid w:val="00972CEB"/>
    <w:rsid w:val="00972FAD"/>
    <w:rsid w:val="00975DE2"/>
    <w:rsid w:val="00976068"/>
    <w:rsid w:val="00987A7E"/>
    <w:rsid w:val="00987E6A"/>
    <w:rsid w:val="009900A7"/>
    <w:rsid w:val="00994435"/>
    <w:rsid w:val="009969AA"/>
    <w:rsid w:val="00996AAD"/>
    <w:rsid w:val="009A7134"/>
    <w:rsid w:val="009B2F98"/>
    <w:rsid w:val="009B434D"/>
    <w:rsid w:val="009B5227"/>
    <w:rsid w:val="009B5263"/>
    <w:rsid w:val="009B72FC"/>
    <w:rsid w:val="009C312D"/>
    <w:rsid w:val="009C6B21"/>
    <w:rsid w:val="009C7B73"/>
    <w:rsid w:val="009C7FD4"/>
    <w:rsid w:val="009D19CC"/>
    <w:rsid w:val="009D1C9B"/>
    <w:rsid w:val="009D6845"/>
    <w:rsid w:val="009D6EA9"/>
    <w:rsid w:val="009E0D0A"/>
    <w:rsid w:val="009F2C7C"/>
    <w:rsid w:val="00A01E85"/>
    <w:rsid w:val="00A05E99"/>
    <w:rsid w:val="00A10796"/>
    <w:rsid w:val="00A113FA"/>
    <w:rsid w:val="00A12A9D"/>
    <w:rsid w:val="00A16CB9"/>
    <w:rsid w:val="00A17039"/>
    <w:rsid w:val="00A20A13"/>
    <w:rsid w:val="00A20CCB"/>
    <w:rsid w:val="00A21223"/>
    <w:rsid w:val="00A24A66"/>
    <w:rsid w:val="00A25532"/>
    <w:rsid w:val="00A261C4"/>
    <w:rsid w:val="00A37A4D"/>
    <w:rsid w:val="00A4019C"/>
    <w:rsid w:val="00A41994"/>
    <w:rsid w:val="00A419EF"/>
    <w:rsid w:val="00A41E73"/>
    <w:rsid w:val="00A430DF"/>
    <w:rsid w:val="00A44360"/>
    <w:rsid w:val="00A44F0F"/>
    <w:rsid w:val="00A45F4E"/>
    <w:rsid w:val="00A4618E"/>
    <w:rsid w:val="00A56845"/>
    <w:rsid w:val="00A56B38"/>
    <w:rsid w:val="00A6400D"/>
    <w:rsid w:val="00A71160"/>
    <w:rsid w:val="00A72A42"/>
    <w:rsid w:val="00A72AC9"/>
    <w:rsid w:val="00A76A75"/>
    <w:rsid w:val="00A776A1"/>
    <w:rsid w:val="00A82E8E"/>
    <w:rsid w:val="00A83241"/>
    <w:rsid w:val="00A8502D"/>
    <w:rsid w:val="00A854D6"/>
    <w:rsid w:val="00A869F3"/>
    <w:rsid w:val="00A87AAF"/>
    <w:rsid w:val="00A9240F"/>
    <w:rsid w:val="00A94745"/>
    <w:rsid w:val="00A94F39"/>
    <w:rsid w:val="00A95006"/>
    <w:rsid w:val="00AA1546"/>
    <w:rsid w:val="00AA3710"/>
    <w:rsid w:val="00AA59C8"/>
    <w:rsid w:val="00AB22E2"/>
    <w:rsid w:val="00AB5158"/>
    <w:rsid w:val="00AB5BCD"/>
    <w:rsid w:val="00AC0D8E"/>
    <w:rsid w:val="00AC1509"/>
    <w:rsid w:val="00AC6228"/>
    <w:rsid w:val="00AD251D"/>
    <w:rsid w:val="00AD3932"/>
    <w:rsid w:val="00AD6CBE"/>
    <w:rsid w:val="00AD7198"/>
    <w:rsid w:val="00AE28DC"/>
    <w:rsid w:val="00AE7297"/>
    <w:rsid w:val="00AF084F"/>
    <w:rsid w:val="00AF089D"/>
    <w:rsid w:val="00AF0C69"/>
    <w:rsid w:val="00AF13C0"/>
    <w:rsid w:val="00B015F1"/>
    <w:rsid w:val="00B02CC0"/>
    <w:rsid w:val="00B058A5"/>
    <w:rsid w:val="00B076AC"/>
    <w:rsid w:val="00B14F77"/>
    <w:rsid w:val="00B15C0F"/>
    <w:rsid w:val="00B20CF2"/>
    <w:rsid w:val="00B26D64"/>
    <w:rsid w:val="00B2738E"/>
    <w:rsid w:val="00B3615E"/>
    <w:rsid w:val="00B36D98"/>
    <w:rsid w:val="00B41104"/>
    <w:rsid w:val="00B42BC9"/>
    <w:rsid w:val="00B45E8C"/>
    <w:rsid w:val="00B51889"/>
    <w:rsid w:val="00B52E00"/>
    <w:rsid w:val="00B53B5E"/>
    <w:rsid w:val="00B5486D"/>
    <w:rsid w:val="00B55AD2"/>
    <w:rsid w:val="00B62812"/>
    <w:rsid w:val="00B65B27"/>
    <w:rsid w:val="00B70597"/>
    <w:rsid w:val="00B73498"/>
    <w:rsid w:val="00B768B6"/>
    <w:rsid w:val="00B85F79"/>
    <w:rsid w:val="00B86E73"/>
    <w:rsid w:val="00B875C9"/>
    <w:rsid w:val="00B9001D"/>
    <w:rsid w:val="00B91971"/>
    <w:rsid w:val="00B925C5"/>
    <w:rsid w:val="00B9303C"/>
    <w:rsid w:val="00BA0146"/>
    <w:rsid w:val="00BA2D4A"/>
    <w:rsid w:val="00BA4795"/>
    <w:rsid w:val="00BA5662"/>
    <w:rsid w:val="00BA5D2E"/>
    <w:rsid w:val="00BB1C73"/>
    <w:rsid w:val="00BB2420"/>
    <w:rsid w:val="00BB2CD8"/>
    <w:rsid w:val="00BB391B"/>
    <w:rsid w:val="00BB454C"/>
    <w:rsid w:val="00BB4BCE"/>
    <w:rsid w:val="00BB6DD3"/>
    <w:rsid w:val="00BB7D41"/>
    <w:rsid w:val="00BC1344"/>
    <w:rsid w:val="00BC35EF"/>
    <w:rsid w:val="00BC4761"/>
    <w:rsid w:val="00BC716C"/>
    <w:rsid w:val="00BD2A3B"/>
    <w:rsid w:val="00BD4A01"/>
    <w:rsid w:val="00BD550B"/>
    <w:rsid w:val="00BD6F01"/>
    <w:rsid w:val="00BD7C1C"/>
    <w:rsid w:val="00BE0F90"/>
    <w:rsid w:val="00BE4660"/>
    <w:rsid w:val="00BE483B"/>
    <w:rsid w:val="00BF1091"/>
    <w:rsid w:val="00C02324"/>
    <w:rsid w:val="00C06ADD"/>
    <w:rsid w:val="00C114CB"/>
    <w:rsid w:val="00C15A09"/>
    <w:rsid w:val="00C205A9"/>
    <w:rsid w:val="00C226F6"/>
    <w:rsid w:val="00C2423A"/>
    <w:rsid w:val="00C32ED9"/>
    <w:rsid w:val="00C33C95"/>
    <w:rsid w:val="00C34376"/>
    <w:rsid w:val="00C34DD4"/>
    <w:rsid w:val="00C35203"/>
    <w:rsid w:val="00C4423D"/>
    <w:rsid w:val="00C448E9"/>
    <w:rsid w:val="00C44BFF"/>
    <w:rsid w:val="00C46128"/>
    <w:rsid w:val="00C50A1C"/>
    <w:rsid w:val="00C533EE"/>
    <w:rsid w:val="00C556D9"/>
    <w:rsid w:val="00C55AFD"/>
    <w:rsid w:val="00C62388"/>
    <w:rsid w:val="00C62CB6"/>
    <w:rsid w:val="00C675CB"/>
    <w:rsid w:val="00C7149B"/>
    <w:rsid w:val="00C71808"/>
    <w:rsid w:val="00C729D2"/>
    <w:rsid w:val="00C76D31"/>
    <w:rsid w:val="00C80F4B"/>
    <w:rsid w:val="00C81A5E"/>
    <w:rsid w:val="00C83586"/>
    <w:rsid w:val="00C85D67"/>
    <w:rsid w:val="00C87F56"/>
    <w:rsid w:val="00C91C2D"/>
    <w:rsid w:val="00C91E9F"/>
    <w:rsid w:val="00C92B5A"/>
    <w:rsid w:val="00C951E0"/>
    <w:rsid w:val="00C95EEE"/>
    <w:rsid w:val="00C95F56"/>
    <w:rsid w:val="00CA43DC"/>
    <w:rsid w:val="00CA4B54"/>
    <w:rsid w:val="00CB0195"/>
    <w:rsid w:val="00CB3922"/>
    <w:rsid w:val="00CB6AFE"/>
    <w:rsid w:val="00CB734B"/>
    <w:rsid w:val="00CC1EED"/>
    <w:rsid w:val="00CC2219"/>
    <w:rsid w:val="00CC53AA"/>
    <w:rsid w:val="00CC5594"/>
    <w:rsid w:val="00CC6085"/>
    <w:rsid w:val="00CC63C7"/>
    <w:rsid w:val="00CD01D8"/>
    <w:rsid w:val="00CD33ED"/>
    <w:rsid w:val="00CD5B33"/>
    <w:rsid w:val="00CE0C5F"/>
    <w:rsid w:val="00CE7848"/>
    <w:rsid w:val="00CF0888"/>
    <w:rsid w:val="00CF4562"/>
    <w:rsid w:val="00CF6C89"/>
    <w:rsid w:val="00D01439"/>
    <w:rsid w:val="00D02534"/>
    <w:rsid w:val="00D04A47"/>
    <w:rsid w:val="00D1004B"/>
    <w:rsid w:val="00D10EB2"/>
    <w:rsid w:val="00D11A1C"/>
    <w:rsid w:val="00D12360"/>
    <w:rsid w:val="00D1271A"/>
    <w:rsid w:val="00D12F0B"/>
    <w:rsid w:val="00D1309D"/>
    <w:rsid w:val="00D168C7"/>
    <w:rsid w:val="00D172EA"/>
    <w:rsid w:val="00D21EF8"/>
    <w:rsid w:val="00D22EF0"/>
    <w:rsid w:val="00D24A8E"/>
    <w:rsid w:val="00D27B9F"/>
    <w:rsid w:val="00D338EA"/>
    <w:rsid w:val="00D33D08"/>
    <w:rsid w:val="00D34497"/>
    <w:rsid w:val="00D40E1C"/>
    <w:rsid w:val="00D432A1"/>
    <w:rsid w:val="00D44E1B"/>
    <w:rsid w:val="00D4594F"/>
    <w:rsid w:val="00D521DC"/>
    <w:rsid w:val="00D5262A"/>
    <w:rsid w:val="00D528E6"/>
    <w:rsid w:val="00D53114"/>
    <w:rsid w:val="00D57A55"/>
    <w:rsid w:val="00D6529C"/>
    <w:rsid w:val="00D652BA"/>
    <w:rsid w:val="00D727A9"/>
    <w:rsid w:val="00D734E0"/>
    <w:rsid w:val="00D77BAC"/>
    <w:rsid w:val="00D80AE7"/>
    <w:rsid w:val="00D80B07"/>
    <w:rsid w:val="00D81AE0"/>
    <w:rsid w:val="00D81B62"/>
    <w:rsid w:val="00D84D93"/>
    <w:rsid w:val="00D87F9B"/>
    <w:rsid w:val="00D95BF9"/>
    <w:rsid w:val="00DA322B"/>
    <w:rsid w:val="00DA3548"/>
    <w:rsid w:val="00DA5AB6"/>
    <w:rsid w:val="00DA5BC2"/>
    <w:rsid w:val="00DA6E04"/>
    <w:rsid w:val="00DA71EF"/>
    <w:rsid w:val="00DB15D7"/>
    <w:rsid w:val="00DB2CF4"/>
    <w:rsid w:val="00DB2D10"/>
    <w:rsid w:val="00DB55D3"/>
    <w:rsid w:val="00DB61F2"/>
    <w:rsid w:val="00DC0560"/>
    <w:rsid w:val="00DC0AB4"/>
    <w:rsid w:val="00DC2C69"/>
    <w:rsid w:val="00DC53A0"/>
    <w:rsid w:val="00DC5EF8"/>
    <w:rsid w:val="00DC5F01"/>
    <w:rsid w:val="00DD386C"/>
    <w:rsid w:val="00DD5B0E"/>
    <w:rsid w:val="00DD6686"/>
    <w:rsid w:val="00DD758A"/>
    <w:rsid w:val="00DD786A"/>
    <w:rsid w:val="00DD7A7D"/>
    <w:rsid w:val="00DE1B05"/>
    <w:rsid w:val="00DE32DA"/>
    <w:rsid w:val="00DE3A24"/>
    <w:rsid w:val="00DE5ECF"/>
    <w:rsid w:val="00DE712F"/>
    <w:rsid w:val="00DF3D40"/>
    <w:rsid w:val="00DF4249"/>
    <w:rsid w:val="00DF6D20"/>
    <w:rsid w:val="00E00A27"/>
    <w:rsid w:val="00E02431"/>
    <w:rsid w:val="00E03745"/>
    <w:rsid w:val="00E05BAE"/>
    <w:rsid w:val="00E065AC"/>
    <w:rsid w:val="00E06B27"/>
    <w:rsid w:val="00E10DF6"/>
    <w:rsid w:val="00E11538"/>
    <w:rsid w:val="00E141E7"/>
    <w:rsid w:val="00E3194A"/>
    <w:rsid w:val="00E321D1"/>
    <w:rsid w:val="00E356B1"/>
    <w:rsid w:val="00E35732"/>
    <w:rsid w:val="00E35AE1"/>
    <w:rsid w:val="00E432BB"/>
    <w:rsid w:val="00E44FBA"/>
    <w:rsid w:val="00E4568A"/>
    <w:rsid w:val="00E504FB"/>
    <w:rsid w:val="00E54609"/>
    <w:rsid w:val="00E63542"/>
    <w:rsid w:val="00E64268"/>
    <w:rsid w:val="00E65715"/>
    <w:rsid w:val="00E70265"/>
    <w:rsid w:val="00E702C3"/>
    <w:rsid w:val="00E70781"/>
    <w:rsid w:val="00E7259C"/>
    <w:rsid w:val="00E742B0"/>
    <w:rsid w:val="00E76143"/>
    <w:rsid w:val="00E767A1"/>
    <w:rsid w:val="00E83B70"/>
    <w:rsid w:val="00E84ACB"/>
    <w:rsid w:val="00E84E10"/>
    <w:rsid w:val="00E85D7A"/>
    <w:rsid w:val="00E91886"/>
    <w:rsid w:val="00E92405"/>
    <w:rsid w:val="00E93BAD"/>
    <w:rsid w:val="00E93E6F"/>
    <w:rsid w:val="00E942AC"/>
    <w:rsid w:val="00E95760"/>
    <w:rsid w:val="00E9636E"/>
    <w:rsid w:val="00EA04AE"/>
    <w:rsid w:val="00EA1546"/>
    <w:rsid w:val="00EA5A19"/>
    <w:rsid w:val="00EC2448"/>
    <w:rsid w:val="00EC30B6"/>
    <w:rsid w:val="00EC41A5"/>
    <w:rsid w:val="00EC492B"/>
    <w:rsid w:val="00EC4FC4"/>
    <w:rsid w:val="00EC6922"/>
    <w:rsid w:val="00ED1EF4"/>
    <w:rsid w:val="00ED38E9"/>
    <w:rsid w:val="00ED5BC2"/>
    <w:rsid w:val="00ED6695"/>
    <w:rsid w:val="00ED6E95"/>
    <w:rsid w:val="00EE6906"/>
    <w:rsid w:val="00EE7091"/>
    <w:rsid w:val="00EF211D"/>
    <w:rsid w:val="00EF2FDB"/>
    <w:rsid w:val="00EF37B3"/>
    <w:rsid w:val="00EF4ACF"/>
    <w:rsid w:val="00EF6BA0"/>
    <w:rsid w:val="00EF6D45"/>
    <w:rsid w:val="00F0136B"/>
    <w:rsid w:val="00F032D5"/>
    <w:rsid w:val="00F04F0D"/>
    <w:rsid w:val="00F06118"/>
    <w:rsid w:val="00F11BDE"/>
    <w:rsid w:val="00F157BC"/>
    <w:rsid w:val="00F15832"/>
    <w:rsid w:val="00F17709"/>
    <w:rsid w:val="00F179CA"/>
    <w:rsid w:val="00F20747"/>
    <w:rsid w:val="00F23FD8"/>
    <w:rsid w:val="00F268F4"/>
    <w:rsid w:val="00F26AA2"/>
    <w:rsid w:val="00F30F46"/>
    <w:rsid w:val="00F30FB0"/>
    <w:rsid w:val="00F324CE"/>
    <w:rsid w:val="00F35C02"/>
    <w:rsid w:val="00F40C2A"/>
    <w:rsid w:val="00F41F08"/>
    <w:rsid w:val="00F454F7"/>
    <w:rsid w:val="00F50057"/>
    <w:rsid w:val="00F50B96"/>
    <w:rsid w:val="00F54405"/>
    <w:rsid w:val="00F56F55"/>
    <w:rsid w:val="00F576DB"/>
    <w:rsid w:val="00F65F53"/>
    <w:rsid w:val="00F70E8B"/>
    <w:rsid w:val="00F73286"/>
    <w:rsid w:val="00F73D65"/>
    <w:rsid w:val="00F7480C"/>
    <w:rsid w:val="00F77FA8"/>
    <w:rsid w:val="00F82EA4"/>
    <w:rsid w:val="00F92898"/>
    <w:rsid w:val="00FA0AC0"/>
    <w:rsid w:val="00FA2A6C"/>
    <w:rsid w:val="00FB0E51"/>
    <w:rsid w:val="00FB2394"/>
    <w:rsid w:val="00FC1BA9"/>
    <w:rsid w:val="00FC26F5"/>
    <w:rsid w:val="00FC4AA9"/>
    <w:rsid w:val="00FC7BD8"/>
    <w:rsid w:val="00FD3FDE"/>
    <w:rsid w:val="00FD6593"/>
    <w:rsid w:val="00FE11C8"/>
    <w:rsid w:val="00FE2C11"/>
    <w:rsid w:val="00FE4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72FC"/>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character" w:styleId="Rimandocommento">
    <w:name w:val="annotation reference"/>
    <w:basedOn w:val="Carpredefinitoparagrafo"/>
    <w:uiPriority w:val="99"/>
    <w:semiHidden/>
    <w:unhideWhenUsed/>
    <w:rsid w:val="004F1660"/>
    <w:rPr>
      <w:sz w:val="16"/>
      <w:szCs w:val="16"/>
    </w:rPr>
  </w:style>
  <w:style w:type="paragraph" w:styleId="Testocommento">
    <w:name w:val="annotation text"/>
    <w:basedOn w:val="Normale"/>
    <w:link w:val="TestocommentoCarattere"/>
    <w:uiPriority w:val="99"/>
    <w:unhideWhenUsed/>
    <w:rsid w:val="004F1660"/>
    <w:rPr>
      <w:sz w:val="20"/>
      <w:szCs w:val="20"/>
    </w:rPr>
  </w:style>
  <w:style w:type="character" w:customStyle="1" w:styleId="TestocommentoCarattere">
    <w:name w:val="Testo commento Carattere"/>
    <w:basedOn w:val="Carpredefinitoparagrafo"/>
    <w:link w:val="Testocommento"/>
    <w:uiPriority w:val="99"/>
    <w:rsid w:val="004F1660"/>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4F1660"/>
    <w:rPr>
      <w:b/>
      <w:bCs/>
    </w:rPr>
  </w:style>
  <w:style w:type="character" w:customStyle="1" w:styleId="SoggettocommentoCarattere">
    <w:name w:val="Soggetto commento Carattere"/>
    <w:basedOn w:val="TestocommentoCarattere"/>
    <w:link w:val="Soggettocommento"/>
    <w:uiPriority w:val="99"/>
    <w:semiHidden/>
    <w:rsid w:val="004F1660"/>
    <w:rPr>
      <w:rFonts w:ascii="Times New Roman" w:eastAsia="Times New Roman" w:hAnsi="Times New Roman" w:cs="Times New Roman"/>
      <w:b/>
      <w:bCs/>
      <w:sz w:val="20"/>
      <w:szCs w:val="20"/>
      <w:lang w:eastAsia="it-IT"/>
    </w:rPr>
  </w:style>
  <w:style w:type="paragraph" w:customStyle="1" w:styleId="two-columns-anchor-2-item-title">
    <w:name w:val="two-columns-anchor-2-item-title"/>
    <w:basedOn w:val="Normale"/>
    <w:rsid w:val="004153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7771567">
      <w:bodyDiv w:val="1"/>
      <w:marLeft w:val="0"/>
      <w:marRight w:val="0"/>
      <w:marTop w:val="0"/>
      <w:marBottom w:val="0"/>
      <w:divBdr>
        <w:top w:val="none" w:sz="0" w:space="0" w:color="auto"/>
        <w:left w:val="none" w:sz="0" w:space="0" w:color="auto"/>
        <w:bottom w:val="none" w:sz="0" w:space="0" w:color="auto"/>
        <w:right w:val="none" w:sz="0" w:space="0" w:color="auto"/>
      </w:divBdr>
      <w:divsChild>
        <w:div w:id="730351045">
          <w:marLeft w:val="0"/>
          <w:marRight w:val="0"/>
          <w:marTop w:val="0"/>
          <w:marBottom w:val="240"/>
          <w:divBdr>
            <w:top w:val="none" w:sz="0" w:space="0" w:color="auto"/>
            <w:left w:val="none" w:sz="0" w:space="0" w:color="auto"/>
            <w:bottom w:val="single" w:sz="6" w:space="0" w:color="CACACA"/>
            <w:right w:val="none" w:sz="0" w:space="0" w:color="auto"/>
          </w:divBdr>
        </w:div>
        <w:div w:id="252710830">
          <w:marLeft w:val="-225"/>
          <w:marRight w:val="-225"/>
          <w:marTop w:val="0"/>
          <w:marBottom w:val="0"/>
          <w:divBdr>
            <w:top w:val="none" w:sz="0" w:space="0" w:color="auto"/>
            <w:left w:val="none" w:sz="0" w:space="0" w:color="auto"/>
            <w:bottom w:val="none" w:sz="0" w:space="0" w:color="auto"/>
            <w:right w:val="none" w:sz="0" w:space="0" w:color="auto"/>
          </w:divBdr>
          <w:divsChild>
            <w:div w:id="11399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88939121">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31290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19540601">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0369558">
      <w:bodyDiv w:val="1"/>
      <w:marLeft w:val="0"/>
      <w:marRight w:val="0"/>
      <w:marTop w:val="0"/>
      <w:marBottom w:val="0"/>
      <w:divBdr>
        <w:top w:val="none" w:sz="0" w:space="0" w:color="auto"/>
        <w:left w:val="none" w:sz="0" w:space="0" w:color="auto"/>
        <w:bottom w:val="none" w:sz="0" w:space="0" w:color="auto"/>
        <w:right w:val="none" w:sz="0" w:space="0" w:color="auto"/>
      </w:divBdr>
    </w:div>
    <w:div w:id="138503721">
      <w:bodyDiv w:val="1"/>
      <w:marLeft w:val="0"/>
      <w:marRight w:val="0"/>
      <w:marTop w:val="0"/>
      <w:marBottom w:val="0"/>
      <w:divBdr>
        <w:top w:val="none" w:sz="0" w:space="0" w:color="auto"/>
        <w:left w:val="none" w:sz="0" w:space="0" w:color="auto"/>
        <w:bottom w:val="none" w:sz="0" w:space="0" w:color="auto"/>
        <w:right w:val="none" w:sz="0" w:space="0" w:color="auto"/>
      </w:divBdr>
    </w:div>
    <w:div w:id="144204868">
      <w:bodyDiv w:val="1"/>
      <w:marLeft w:val="0"/>
      <w:marRight w:val="0"/>
      <w:marTop w:val="0"/>
      <w:marBottom w:val="0"/>
      <w:divBdr>
        <w:top w:val="none" w:sz="0" w:space="0" w:color="auto"/>
        <w:left w:val="none" w:sz="0" w:space="0" w:color="auto"/>
        <w:bottom w:val="none" w:sz="0" w:space="0" w:color="auto"/>
        <w:right w:val="none" w:sz="0" w:space="0" w:color="auto"/>
      </w:divBdr>
    </w:div>
    <w:div w:id="144704046">
      <w:bodyDiv w:val="1"/>
      <w:marLeft w:val="0"/>
      <w:marRight w:val="0"/>
      <w:marTop w:val="0"/>
      <w:marBottom w:val="0"/>
      <w:divBdr>
        <w:top w:val="none" w:sz="0" w:space="0" w:color="auto"/>
        <w:left w:val="none" w:sz="0" w:space="0" w:color="auto"/>
        <w:bottom w:val="none" w:sz="0" w:space="0" w:color="auto"/>
        <w:right w:val="none" w:sz="0" w:space="0" w:color="auto"/>
      </w:divBdr>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295259117">
      <w:bodyDiv w:val="1"/>
      <w:marLeft w:val="0"/>
      <w:marRight w:val="0"/>
      <w:marTop w:val="0"/>
      <w:marBottom w:val="0"/>
      <w:divBdr>
        <w:top w:val="none" w:sz="0" w:space="0" w:color="auto"/>
        <w:left w:val="none" w:sz="0" w:space="0" w:color="auto"/>
        <w:bottom w:val="none" w:sz="0" w:space="0" w:color="auto"/>
        <w:right w:val="none" w:sz="0" w:space="0" w:color="auto"/>
      </w:divBdr>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17149346">
      <w:bodyDiv w:val="1"/>
      <w:marLeft w:val="0"/>
      <w:marRight w:val="0"/>
      <w:marTop w:val="0"/>
      <w:marBottom w:val="0"/>
      <w:divBdr>
        <w:top w:val="none" w:sz="0" w:space="0" w:color="auto"/>
        <w:left w:val="none" w:sz="0" w:space="0" w:color="auto"/>
        <w:bottom w:val="none" w:sz="0" w:space="0" w:color="auto"/>
        <w:right w:val="none" w:sz="0" w:space="0" w:color="auto"/>
      </w:divBdr>
      <w:divsChild>
        <w:div w:id="2101682596">
          <w:marLeft w:val="0"/>
          <w:marRight w:val="0"/>
          <w:marTop w:val="0"/>
          <w:marBottom w:val="0"/>
          <w:divBdr>
            <w:top w:val="single" w:sz="2" w:space="0" w:color="auto"/>
            <w:left w:val="single" w:sz="2" w:space="0" w:color="auto"/>
            <w:bottom w:val="single" w:sz="2" w:space="0" w:color="auto"/>
            <w:right w:val="single" w:sz="2" w:space="0" w:color="auto"/>
          </w:divBdr>
        </w:div>
      </w:divsChild>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35036300">
      <w:bodyDiv w:val="1"/>
      <w:marLeft w:val="0"/>
      <w:marRight w:val="0"/>
      <w:marTop w:val="0"/>
      <w:marBottom w:val="0"/>
      <w:divBdr>
        <w:top w:val="none" w:sz="0" w:space="0" w:color="auto"/>
        <w:left w:val="none" w:sz="0" w:space="0" w:color="auto"/>
        <w:bottom w:val="none" w:sz="0" w:space="0" w:color="auto"/>
        <w:right w:val="none" w:sz="0" w:space="0" w:color="auto"/>
      </w:divBdr>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39621521">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7830308">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5462931">
      <w:bodyDiv w:val="1"/>
      <w:marLeft w:val="0"/>
      <w:marRight w:val="0"/>
      <w:marTop w:val="0"/>
      <w:marBottom w:val="0"/>
      <w:divBdr>
        <w:top w:val="none" w:sz="0" w:space="0" w:color="auto"/>
        <w:left w:val="none" w:sz="0" w:space="0" w:color="auto"/>
        <w:bottom w:val="none" w:sz="0" w:space="0" w:color="auto"/>
        <w:right w:val="none" w:sz="0" w:space="0" w:color="auto"/>
      </w:divBdr>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67280068">
      <w:bodyDiv w:val="1"/>
      <w:marLeft w:val="0"/>
      <w:marRight w:val="0"/>
      <w:marTop w:val="0"/>
      <w:marBottom w:val="0"/>
      <w:divBdr>
        <w:top w:val="none" w:sz="0" w:space="0" w:color="auto"/>
        <w:left w:val="none" w:sz="0" w:space="0" w:color="auto"/>
        <w:bottom w:val="none" w:sz="0" w:space="0" w:color="auto"/>
        <w:right w:val="none" w:sz="0" w:space="0" w:color="auto"/>
      </w:divBdr>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515077203">
      <w:bodyDiv w:val="1"/>
      <w:marLeft w:val="0"/>
      <w:marRight w:val="0"/>
      <w:marTop w:val="0"/>
      <w:marBottom w:val="0"/>
      <w:divBdr>
        <w:top w:val="none" w:sz="0" w:space="0" w:color="auto"/>
        <w:left w:val="none" w:sz="0" w:space="0" w:color="auto"/>
        <w:bottom w:val="none" w:sz="0" w:space="0" w:color="auto"/>
        <w:right w:val="none" w:sz="0" w:space="0" w:color="auto"/>
      </w:divBdr>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59466">
      <w:bodyDiv w:val="1"/>
      <w:marLeft w:val="0"/>
      <w:marRight w:val="0"/>
      <w:marTop w:val="0"/>
      <w:marBottom w:val="0"/>
      <w:divBdr>
        <w:top w:val="none" w:sz="0" w:space="0" w:color="auto"/>
        <w:left w:val="none" w:sz="0" w:space="0" w:color="auto"/>
        <w:bottom w:val="none" w:sz="0" w:space="0" w:color="auto"/>
        <w:right w:val="none" w:sz="0" w:space="0" w:color="auto"/>
      </w:divBdr>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17486953">
      <w:bodyDiv w:val="1"/>
      <w:marLeft w:val="0"/>
      <w:marRight w:val="0"/>
      <w:marTop w:val="0"/>
      <w:marBottom w:val="0"/>
      <w:divBdr>
        <w:top w:val="none" w:sz="0" w:space="0" w:color="auto"/>
        <w:left w:val="none" w:sz="0" w:space="0" w:color="auto"/>
        <w:bottom w:val="none" w:sz="0" w:space="0" w:color="auto"/>
        <w:right w:val="none" w:sz="0" w:space="0" w:color="auto"/>
      </w:divBdr>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0668143">
      <w:bodyDiv w:val="1"/>
      <w:marLeft w:val="0"/>
      <w:marRight w:val="0"/>
      <w:marTop w:val="0"/>
      <w:marBottom w:val="0"/>
      <w:divBdr>
        <w:top w:val="none" w:sz="0" w:space="0" w:color="auto"/>
        <w:left w:val="none" w:sz="0" w:space="0" w:color="auto"/>
        <w:bottom w:val="none" w:sz="0" w:space="0" w:color="auto"/>
        <w:right w:val="none" w:sz="0" w:space="0" w:color="auto"/>
      </w:divBdr>
      <w:divsChild>
        <w:div w:id="575407370">
          <w:marLeft w:val="0"/>
          <w:marRight w:val="0"/>
          <w:marTop w:val="0"/>
          <w:marBottom w:val="240"/>
          <w:divBdr>
            <w:top w:val="none" w:sz="0" w:space="0" w:color="auto"/>
            <w:left w:val="none" w:sz="0" w:space="0" w:color="auto"/>
            <w:bottom w:val="single" w:sz="6" w:space="0" w:color="CACACA"/>
            <w:right w:val="none" w:sz="0" w:space="0" w:color="auto"/>
          </w:divBdr>
        </w:div>
        <w:div w:id="693961496">
          <w:marLeft w:val="-225"/>
          <w:marRight w:val="-225"/>
          <w:marTop w:val="0"/>
          <w:marBottom w:val="0"/>
          <w:divBdr>
            <w:top w:val="none" w:sz="0" w:space="0" w:color="auto"/>
            <w:left w:val="none" w:sz="0" w:space="0" w:color="auto"/>
            <w:bottom w:val="none" w:sz="0" w:space="0" w:color="auto"/>
            <w:right w:val="none" w:sz="0" w:space="0" w:color="auto"/>
          </w:divBdr>
          <w:divsChild>
            <w:div w:id="100535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145759">
      <w:bodyDiv w:val="1"/>
      <w:marLeft w:val="0"/>
      <w:marRight w:val="0"/>
      <w:marTop w:val="0"/>
      <w:marBottom w:val="0"/>
      <w:divBdr>
        <w:top w:val="none" w:sz="0" w:space="0" w:color="auto"/>
        <w:left w:val="none" w:sz="0" w:space="0" w:color="auto"/>
        <w:bottom w:val="none" w:sz="0" w:space="0" w:color="auto"/>
        <w:right w:val="none" w:sz="0" w:space="0" w:color="auto"/>
      </w:divBdr>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33813631">
      <w:bodyDiv w:val="1"/>
      <w:marLeft w:val="0"/>
      <w:marRight w:val="0"/>
      <w:marTop w:val="0"/>
      <w:marBottom w:val="0"/>
      <w:divBdr>
        <w:top w:val="none" w:sz="0" w:space="0" w:color="auto"/>
        <w:left w:val="none" w:sz="0" w:space="0" w:color="auto"/>
        <w:bottom w:val="none" w:sz="0" w:space="0" w:color="auto"/>
        <w:right w:val="none" w:sz="0" w:space="0" w:color="auto"/>
      </w:divBdr>
    </w:div>
    <w:div w:id="736051105">
      <w:bodyDiv w:val="1"/>
      <w:marLeft w:val="0"/>
      <w:marRight w:val="0"/>
      <w:marTop w:val="0"/>
      <w:marBottom w:val="0"/>
      <w:divBdr>
        <w:top w:val="none" w:sz="0" w:space="0" w:color="auto"/>
        <w:left w:val="none" w:sz="0" w:space="0" w:color="auto"/>
        <w:bottom w:val="none" w:sz="0" w:space="0" w:color="auto"/>
        <w:right w:val="none" w:sz="0" w:space="0" w:color="auto"/>
      </w:divBdr>
      <w:divsChild>
        <w:div w:id="389380741">
          <w:marLeft w:val="0"/>
          <w:marRight w:val="0"/>
          <w:marTop w:val="0"/>
          <w:marBottom w:val="240"/>
          <w:divBdr>
            <w:top w:val="none" w:sz="0" w:space="0" w:color="auto"/>
            <w:left w:val="none" w:sz="0" w:space="0" w:color="auto"/>
            <w:bottom w:val="single" w:sz="6" w:space="0" w:color="CACACA"/>
            <w:right w:val="none" w:sz="0" w:space="0" w:color="auto"/>
          </w:divBdr>
        </w:div>
        <w:div w:id="892230193">
          <w:marLeft w:val="-225"/>
          <w:marRight w:val="-225"/>
          <w:marTop w:val="0"/>
          <w:marBottom w:val="0"/>
          <w:divBdr>
            <w:top w:val="none" w:sz="0" w:space="0" w:color="auto"/>
            <w:left w:val="none" w:sz="0" w:space="0" w:color="auto"/>
            <w:bottom w:val="none" w:sz="0" w:space="0" w:color="auto"/>
            <w:right w:val="none" w:sz="0" w:space="0" w:color="auto"/>
          </w:divBdr>
          <w:divsChild>
            <w:div w:id="19299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09633103">
      <w:bodyDiv w:val="1"/>
      <w:marLeft w:val="0"/>
      <w:marRight w:val="0"/>
      <w:marTop w:val="0"/>
      <w:marBottom w:val="0"/>
      <w:divBdr>
        <w:top w:val="none" w:sz="0" w:space="0" w:color="auto"/>
        <w:left w:val="none" w:sz="0" w:space="0" w:color="auto"/>
        <w:bottom w:val="none" w:sz="0" w:space="0" w:color="auto"/>
        <w:right w:val="none" w:sz="0" w:space="0" w:color="auto"/>
      </w:divBdr>
      <w:divsChild>
        <w:div w:id="1050423477">
          <w:marLeft w:val="0"/>
          <w:marRight w:val="0"/>
          <w:marTop w:val="0"/>
          <w:marBottom w:val="240"/>
          <w:divBdr>
            <w:top w:val="none" w:sz="0" w:space="0" w:color="auto"/>
            <w:left w:val="none" w:sz="0" w:space="0" w:color="auto"/>
            <w:bottom w:val="single" w:sz="6" w:space="0" w:color="CACACA"/>
            <w:right w:val="none" w:sz="0" w:space="0" w:color="auto"/>
          </w:divBdr>
        </w:div>
        <w:div w:id="89860577">
          <w:marLeft w:val="-225"/>
          <w:marRight w:val="-225"/>
          <w:marTop w:val="0"/>
          <w:marBottom w:val="0"/>
          <w:divBdr>
            <w:top w:val="none" w:sz="0" w:space="0" w:color="auto"/>
            <w:left w:val="none" w:sz="0" w:space="0" w:color="auto"/>
            <w:bottom w:val="none" w:sz="0" w:space="0" w:color="auto"/>
            <w:right w:val="none" w:sz="0" w:space="0" w:color="auto"/>
          </w:divBdr>
          <w:divsChild>
            <w:div w:id="157045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9824">
      <w:bodyDiv w:val="1"/>
      <w:marLeft w:val="0"/>
      <w:marRight w:val="0"/>
      <w:marTop w:val="0"/>
      <w:marBottom w:val="0"/>
      <w:divBdr>
        <w:top w:val="none" w:sz="0" w:space="0" w:color="auto"/>
        <w:left w:val="none" w:sz="0" w:space="0" w:color="auto"/>
        <w:bottom w:val="none" w:sz="0" w:space="0" w:color="auto"/>
        <w:right w:val="none" w:sz="0" w:space="0" w:color="auto"/>
      </w:divBdr>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48636141">
      <w:bodyDiv w:val="1"/>
      <w:marLeft w:val="0"/>
      <w:marRight w:val="0"/>
      <w:marTop w:val="0"/>
      <w:marBottom w:val="0"/>
      <w:divBdr>
        <w:top w:val="none" w:sz="0" w:space="0" w:color="auto"/>
        <w:left w:val="none" w:sz="0" w:space="0" w:color="auto"/>
        <w:bottom w:val="none" w:sz="0" w:space="0" w:color="auto"/>
        <w:right w:val="none" w:sz="0" w:space="0" w:color="auto"/>
      </w:divBdr>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6574953">
      <w:bodyDiv w:val="1"/>
      <w:marLeft w:val="0"/>
      <w:marRight w:val="0"/>
      <w:marTop w:val="0"/>
      <w:marBottom w:val="0"/>
      <w:divBdr>
        <w:top w:val="none" w:sz="0" w:space="0" w:color="auto"/>
        <w:left w:val="none" w:sz="0" w:space="0" w:color="auto"/>
        <w:bottom w:val="none" w:sz="0" w:space="0" w:color="auto"/>
        <w:right w:val="none" w:sz="0" w:space="0" w:color="auto"/>
      </w:divBdr>
      <w:divsChild>
        <w:div w:id="1408720715">
          <w:marLeft w:val="0"/>
          <w:marRight w:val="0"/>
          <w:marTop w:val="0"/>
          <w:marBottom w:val="240"/>
          <w:divBdr>
            <w:top w:val="none" w:sz="0" w:space="0" w:color="auto"/>
            <w:left w:val="none" w:sz="0" w:space="0" w:color="auto"/>
            <w:bottom w:val="single" w:sz="6" w:space="0" w:color="CACACA"/>
            <w:right w:val="none" w:sz="0" w:space="0" w:color="auto"/>
          </w:divBdr>
        </w:div>
        <w:div w:id="1500073027">
          <w:marLeft w:val="0"/>
          <w:marRight w:val="0"/>
          <w:marTop w:val="0"/>
          <w:marBottom w:val="450"/>
          <w:divBdr>
            <w:top w:val="none" w:sz="0" w:space="0" w:color="auto"/>
            <w:left w:val="none" w:sz="0" w:space="0" w:color="auto"/>
            <w:bottom w:val="none" w:sz="0" w:space="0" w:color="auto"/>
            <w:right w:val="none" w:sz="0" w:space="0" w:color="auto"/>
          </w:divBdr>
          <w:divsChild>
            <w:div w:id="906569326">
              <w:marLeft w:val="-225"/>
              <w:marRight w:val="-225"/>
              <w:marTop w:val="0"/>
              <w:marBottom w:val="0"/>
              <w:divBdr>
                <w:top w:val="none" w:sz="0" w:space="0" w:color="auto"/>
                <w:left w:val="none" w:sz="0" w:space="0" w:color="auto"/>
                <w:bottom w:val="none" w:sz="0" w:space="0" w:color="auto"/>
                <w:right w:val="none" w:sz="0" w:space="0" w:color="auto"/>
              </w:divBdr>
              <w:divsChild>
                <w:div w:id="200481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75389533">
      <w:bodyDiv w:val="1"/>
      <w:marLeft w:val="0"/>
      <w:marRight w:val="0"/>
      <w:marTop w:val="0"/>
      <w:marBottom w:val="0"/>
      <w:divBdr>
        <w:top w:val="none" w:sz="0" w:space="0" w:color="auto"/>
        <w:left w:val="none" w:sz="0" w:space="0" w:color="auto"/>
        <w:bottom w:val="none" w:sz="0" w:space="0" w:color="auto"/>
        <w:right w:val="none" w:sz="0" w:space="0" w:color="auto"/>
      </w:divBdr>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25304953">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30376803">
      <w:bodyDiv w:val="1"/>
      <w:marLeft w:val="0"/>
      <w:marRight w:val="0"/>
      <w:marTop w:val="0"/>
      <w:marBottom w:val="0"/>
      <w:divBdr>
        <w:top w:val="none" w:sz="0" w:space="0" w:color="auto"/>
        <w:left w:val="none" w:sz="0" w:space="0" w:color="auto"/>
        <w:bottom w:val="none" w:sz="0" w:space="0" w:color="auto"/>
        <w:right w:val="none" w:sz="0" w:space="0" w:color="auto"/>
      </w:divBdr>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316468">
      <w:bodyDiv w:val="1"/>
      <w:marLeft w:val="0"/>
      <w:marRight w:val="0"/>
      <w:marTop w:val="0"/>
      <w:marBottom w:val="0"/>
      <w:divBdr>
        <w:top w:val="none" w:sz="0" w:space="0" w:color="auto"/>
        <w:left w:val="none" w:sz="0" w:space="0" w:color="auto"/>
        <w:bottom w:val="none" w:sz="0" w:space="0" w:color="auto"/>
        <w:right w:val="none" w:sz="0" w:space="0" w:color="auto"/>
      </w:divBdr>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103457858">
      <w:bodyDiv w:val="1"/>
      <w:marLeft w:val="0"/>
      <w:marRight w:val="0"/>
      <w:marTop w:val="0"/>
      <w:marBottom w:val="0"/>
      <w:divBdr>
        <w:top w:val="none" w:sz="0" w:space="0" w:color="auto"/>
        <w:left w:val="none" w:sz="0" w:space="0" w:color="auto"/>
        <w:bottom w:val="none" w:sz="0" w:space="0" w:color="auto"/>
        <w:right w:val="none" w:sz="0" w:space="0" w:color="auto"/>
      </w:divBdr>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64995865">
      <w:bodyDiv w:val="1"/>
      <w:marLeft w:val="0"/>
      <w:marRight w:val="0"/>
      <w:marTop w:val="0"/>
      <w:marBottom w:val="0"/>
      <w:divBdr>
        <w:top w:val="none" w:sz="0" w:space="0" w:color="auto"/>
        <w:left w:val="none" w:sz="0" w:space="0" w:color="auto"/>
        <w:bottom w:val="none" w:sz="0" w:space="0" w:color="auto"/>
        <w:right w:val="none" w:sz="0" w:space="0" w:color="auto"/>
      </w:divBdr>
    </w:div>
    <w:div w:id="1273899955">
      <w:bodyDiv w:val="1"/>
      <w:marLeft w:val="0"/>
      <w:marRight w:val="0"/>
      <w:marTop w:val="0"/>
      <w:marBottom w:val="0"/>
      <w:divBdr>
        <w:top w:val="none" w:sz="0" w:space="0" w:color="auto"/>
        <w:left w:val="none" w:sz="0" w:space="0" w:color="auto"/>
        <w:bottom w:val="none" w:sz="0" w:space="0" w:color="auto"/>
        <w:right w:val="none" w:sz="0" w:space="0" w:color="auto"/>
      </w:divBdr>
      <w:divsChild>
        <w:div w:id="1012994455">
          <w:marLeft w:val="0"/>
          <w:marRight w:val="0"/>
          <w:marTop w:val="0"/>
          <w:marBottom w:val="240"/>
          <w:divBdr>
            <w:top w:val="none" w:sz="0" w:space="0" w:color="auto"/>
            <w:left w:val="none" w:sz="0" w:space="0" w:color="auto"/>
            <w:bottom w:val="single" w:sz="6" w:space="0" w:color="CACACA"/>
            <w:right w:val="none" w:sz="0" w:space="0" w:color="auto"/>
          </w:divBdr>
        </w:div>
        <w:div w:id="1344549159">
          <w:marLeft w:val="-225"/>
          <w:marRight w:val="-225"/>
          <w:marTop w:val="0"/>
          <w:marBottom w:val="0"/>
          <w:divBdr>
            <w:top w:val="none" w:sz="0" w:space="0" w:color="auto"/>
            <w:left w:val="none" w:sz="0" w:space="0" w:color="auto"/>
            <w:bottom w:val="none" w:sz="0" w:space="0" w:color="auto"/>
            <w:right w:val="none" w:sz="0" w:space="0" w:color="auto"/>
          </w:divBdr>
          <w:divsChild>
            <w:div w:id="13918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66943">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16301515">
      <w:bodyDiv w:val="1"/>
      <w:marLeft w:val="0"/>
      <w:marRight w:val="0"/>
      <w:marTop w:val="0"/>
      <w:marBottom w:val="0"/>
      <w:divBdr>
        <w:top w:val="none" w:sz="0" w:space="0" w:color="auto"/>
        <w:left w:val="none" w:sz="0" w:space="0" w:color="auto"/>
        <w:bottom w:val="none" w:sz="0" w:space="0" w:color="auto"/>
        <w:right w:val="none" w:sz="0" w:space="0" w:color="auto"/>
      </w:divBdr>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628464">
      <w:bodyDiv w:val="1"/>
      <w:marLeft w:val="0"/>
      <w:marRight w:val="0"/>
      <w:marTop w:val="0"/>
      <w:marBottom w:val="0"/>
      <w:divBdr>
        <w:top w:val="none" w:sz="0" w:space="0" w:color="auto"/>
        <w:left w:val="none" w:sz="0" w:space="0" w:color="auto"/>
        <w:bottom w:val="none" w:sz="0" w:space="0" w:color="auto"/>
        <w:right w:val="none" w:sz="0" w:space="0" w:color="auto"/>
      </w:divBdr>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510832039">
      <w:bodyDiv w:val="1"/>
      <w:marLeft w:val="0"/>
      <w:marRight w:val="0"/>
      <w:marTop w:val="0"/>
      <w:marBottom w:val="0"/>
      <w:divBdr>
        <w:top w:val="none" w:sz="0" w:space="0" w:color="auto"/>
        <w:left w:val="none" w:sz="0" w:space="0" w:color="auto"/>
        <w:bottom w:val="none" w:sz="0" w:space="0" w:color="auto"/>
        <w:right w:val="none" w:sz="0" w:space="0" w:color="auto"/>
      </w:divBdr>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30286161">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67397690">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28407632">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2624">
      <w:bodyDiv w:val="1"/>
      <w:marLeft w:val="0"/>
      <w:marRight w:val="0"/>
      <w:marTop w:val="0"/>
      <w:marBottom w:val="0"/>
      <w:divBdr>
        <w:top w:val="none" w:sz="0" w:space="0" w:color="auto"/>
        <w:left w:val="none" w:sz="0" w:space="0" w:color="auto"/>
        <w:bottom w:val="none" w:sz="0" w:space="0" w:color="auto"/>
        <w:right w:val="none" w:sz="0" w:space="0" w:color="auto"/>
      </w:divBdr>
    </w:div>
    <w:div w:id="1778254286">
      <w:bodyDiv w:val="1"/>
      <w:marLeft w:val="0"/>
      <w:marRight w:val="0"/>
      <w:marTop w:val="0"/>
      <w:marBottom w:val="0"/>
      <w:divBdr>
        <w:top w:val="none" w:sz="0" w:space="0" w:color="auto"/>
        <w:left w:val="none" w:sz="0" w:space="0" w:color="auto"/>
        <w:bottom w:val="none" w:sz="0" w:space="0" w:color="auto"/>
        <w:right w:val="none" w:sz="0" w:space="0" w:color="auto"/>
      </w:divBdr>
    </w:div>
    <w:div w:id="1791628565">
      <w:bodyDiv w:val="1"/>
      <w:marLeft w:val="0"/>
      <w:marRight w:val="0"/>
      <w:marTop w:val="0"/>
      <w:marBottom w:val="0"/>
      <w:divBdr>
        <w:top w:val="none" w:sz="0" w:space="0" w:color="auto"/>
        <w:left w:val="none" w:sz="0" w:space="0" w:color="auto"/>
        <w:bottom w:val="none" w:sz="0" w:space="0" w:color="auto"/>
        <w:right w:val="none" w:sz="0" w:space="0" w:color="auto"/>
      </w:divBdr>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16986023">
      <w:bodyDiv w:val="1"/>
      <w:marLeft w:val="0"/>
      <w:marRight w:val="0"/>
      <w:marTop w:val="0"/>
      <w:marBottom w:val="0"/>
      <w:divBdr>
        <w:top w:val="none" w:sz="0" w:space="0" w:color="auto"/>
        <w:left w:val="none" w:sz="0" w:space="0" w:color="auto"/>
        <w:bottom w:val="none" w:sz="0" w:space="0" w:color="auto"/>
        <w:right w:val="none" w:sz="0" w:space="0" w:color="auto"/>
      </w:divBdr>
    </w:div>
    <w:div w:id="1821652762">
      <w:bodyDiv w:val="1"/>
      <w:marLeft w:val="0"/>
      <w:marRight w:val="0"/>
      <w:marTop w:val="0"/>
      <w:marBottom w:val="0"/>
      <w:divBdr>
        <w:top w:val="none" w:sz="0" w:space="0" w:color="auto"/>
        <w:left w:val="none" w:sz="0" w:space="0" w:color="auto"/>
        <w:bottom w:val="none" w:sz="0" w:space="0" w:color="auto"/>
        <w:right w:val="none" w:sz="0" w:space="0" w:color="auto"/>
      </w:divBdr>
    </w:div>
    <w:div w:id="1831362516">
      <w:bodyDiv w:val="1"/>
      <w:marLeft w:val="0"/>
      <w:marRight w:val="0"/>
      <w:marTop w:val="0"/>
      <w:marBottom w:val="0"/>
      <w:divBdr>
        <w:top w:val="none" w:sz="0" w:space="0" w:color="auto"/>
        <w:left w:val="none" w:sz="0" w:space="0" w:color="auto"/>
        <w:bottom w:val="none" w:sz="0" w:space="0" w:color="auto"/>
        <w:right w:val="none" w:sz="0" w:space="0" w:color="auto"/>
      </w:divBdr>
    </w:div>
    <w:div w:id="1839347276">
      <w:bodyDiv w:val="1"/>
      <w:marLeft w:val="0"/>
      <w:marRight w:val="0"/>
      <w:marTop w:val="0"/>
      <w:marBottom w:val="0"/>
      <w:divBdr>
        <w:top w:val="none" w:sz="0" w:space="0" w:color="auto"/>
        <w:left w:val="none" w:sz="0" w:space="0" w:color="auto"/>
        <w:bottom w:val="none" w:sz="0" w:space="0" w:color="auto"/>
        <w:right w:val="none" w:sz="0" w:space="0" w:color="auto"/>
      </w:divBdr>
      <w:divsChild>
        <w:div w:id="1334408410">
          <w:marLeft w:val="0"/>
          <w:marRight w:val="0"/>
          <w:marTop w:val="0"/>
          <w:marBottom w:val="240"/>
          <w:divBdr>
            <w:top w:val="none" w:sz="0" w:space="0" w:color="auto"/>
            <w:left w:val="none" w:sz="0" w:space="0" w:color="auto"/>
            <w:bottom w:val="single" w:sz="6" w:space="0" w:color="CACACA"/>
            <w:right w:val="none" w:sz="0" w:space="0" w:color="auto"/>
          </w:divBdr>
        </w:div>
        <w:div w:id="593519109">
          <w:marLeft w:val="-225"/>
          <w:marRight w:val="-225"/>
          <w:marTop w:val="0"/>
          <w:marBottom w:val="0"/>
          <w:divBdr>
            <w:top w:val="none" w:sz="0" w:space="0" w:color="auto"/>
            <w:left w:val="none" w:sz="0" w:space="0" w:color="auto"/>
            <w:bottom w:val="none" w:sz="0" w:space="0" w:color="auto"/>
            <w:right w:val="none" w:sz="0" w:space="0" w:color="auto"/>
          </w:divBdr>
          <w:divsChild>
            <w:div w:id="104884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8523592">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63351463">
      <w:bodyDiv w:val="1"/>
      <w:marLeft w:val="0"/>
      <w:marRight w:val="0"/>
      <w:marTop w:val="0"/>
      <w:marBottom w:val="0"/>
      <w:divBdr>
        <w:top w:val="none" w:sz="0" w:space="0" w:color="auto"/>
        <w:left w:val="none" w:sz="0" w:space="0" w:color="auto"/>
        <w:bottom w:val="none" w:sz="0" w:space="0" w:color="auto"/>
        <w:right w:val="none" w:sz="0" w:space="0" w:color="auto"/>
      </w:divBdr>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96351827">
      <w:bodyDiv w:val="1"/>
      <w:marLeft w:val="0"/>
      <w:marRight w:val="0"/>
      <w:marTop w:val="0"/>
      <w:marBottom w:val="0"/>
      <w:divBdr>
        <w:top w:val="none" w:sz="0" w:space="0" w:color="auto"/>
        <w:left w:val="none" w:sz="0" w:space="0" w:color="auto"/>
        <w:bottom w:val="none" w:sz="0" w:space="0" w:color="auto"/>
        <w:right w:val="none" w:sz="0" w:space="0" w:color="auto"/>
      </w:divBdr>
      <w:divsChild>
        <w:div w:id="1032805599">
          <w:marLeft w:val="0"/>
          <w:marRight w:val="0"/>
          <w:marTop w:val="0"/>
          <w:marBottom w:val="0"/>
          <w:divBdr>
            <w:top w:val="single" w:sz="2" w:space="0" w:color="auto"/>
            <w:left w:val="single" w:sz="2" w:space="0" w:color="auto"/>
            <w:bottom w:val="single" w:sz="2" w:space="0" w:color="auto"/>
            <w:right w:val="single" w:sz="2" w:space="0" w:color="auto"/>
          </w:divBdr>
          <w:divsChild>
            <w:div w:id="922953375">
              <w:marLeft w:val="0"/>
              <w:marRight w:val="0"/>
              <w:marTop w:val="0"/>
              <w:marBottom w:val="0"/>
              <w:divBdr>
                <w:top w:val="single" w:sz="2" w:space="0" w:color="auto"/>
                <w:left w:val="single" w:sz="2" w:space="0" w:color="auto"/>
                <w:bottom w:val="single" w:sz="2" w:space="0" w:color="auto"/>
                <w:right w:val="single" w:sz="2" w:space="0" w:color="auto"/>
              </w:divBdr>
            </w:div>
          </w:divsChild>
        </w:div>
        <w:div w:id="1764916002">
          <w:marLeft w:val="0"/>
          <w:marRight w:val="0"/>
          <w:marTop w:val="0"/>
          <w:marBottom w:val="0"/>
          <w:divBdr>
            <w:top w:val="single" w:sz="2" w:space="0" w:color="auto"/>
            <w:left w:val="single" w:sz="2" w:space="0" w:color="auto"/>
            <w:bottom w:val="single" w:sz="2" w:space="0" w:color="auto"/>
            <w:right w:val="single" w:sz="2" w:space="0" w:color="auto"/>
          </w:divBdr>
        </w:div>
      </w:divsChild>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9339177">
      <w:bodyDiv w:val="1"/>
      <w:marLeft w:val="0"/>
      <w:marRight w:val="0"/>
      <w:marTop w:val="0"/>
      <w:marBottom w:val="0"/>
      <w:divBdr>
        <w:top w:val="none" w:sz="0" w:space="0" w:color="auto"/>
        <w:left w:val="none" w:sz="0" w:space="0" w:color="auto"/>
        <w:bottom w:val="none" w:sz="0" w:space="0" w:color="auto"/>
        <w:right w:val="none" w:sz="0" w:space="0" w:color="auto"/>
      </w:divBdr>
    </w:div>
    <w:div w:id="1943876428">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29747405">
      <w:bodyDiv w:val="1"/>
      <w:marLeft w:val="0"/>
      <w:marRight w:val="0"/>
      <w:marTop w:val="0"/>
      <w:marBottom w:val="0"/>
      <w:divBdr>
        <w:top w:val="none" w:sz="0" w:space="0" w:color="auto"/>
        <w:left w:val="none" w:sz="0" w:space="0" w:color="auto"/>
        <w:bottom w:val="none" w:sz="0" w:space="0" w:color="auto"/>
        <w:right w:val="none" w:sz="0" w:space="0" w:color="auto"/>
      </w:divBdr>
    </w:div>
    <w:div w:id="2039314845">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2124851">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y-expo.com/en/events/conferences/program?languages=en" TargetMode="External"/><Relationship Id="rId18" Type="http://schemas.openxmlformats.org/officeDocument/2006/relationships/hyperlink" Target="https://www.linkedin.com/company/keyenergy/" TargetMode="External"/><Relationship Id="rId3" Type="http://schemas.openxmlformats.org/officeDocument/2006/relationships/customXml" Target="../customXml/item3.xml"/><Relationship Id="rId21" Type="http://schemas.openxmlformats.org/officeDocument/2006/relationships/hyperlink" Target="mailto:f.pericolo@smartitaly.it" TargetMode="External"/><Relationship Id="rId7" Type="http://schemas.openxmlformats.org/officeDocument/2006/relationships/settings" Target="settings.xml"/><Relationship Id="rId12" Type="http://schemas.openxmlformats.org/officeDocument/2006/relationships/hyperlink" Target="https://www.key-expo.com/en/events/conferences/program" TargetMode="External"/><Relationship Id="rId17" Type="http://schemas.openxmlformats.org/officeDocument/2006/relationships/hyperlink" Target="https://www.instagram.com/key_expo/"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cebook.com/keyexpo/" TargetMode="External"/><Relationship Id="rId20" Type="http://schemas.openxmlformats.org/officeDocument/2006/relationships/hyperlink" Target="mailto:s.scatena@smartitaly.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ey-expo.com/i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media@iegexpo.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yenergy@iegexpo.it" TargetMode="External"/><Relationship Id="rId22"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7cbd0b-3c2a-44fb-b13c-57fa8ecc36fd">
      <Terms xmlns="http://schemas.microsoft.com/office/infopath/2007/PartnerControls"/>
    </lcf76f155ced4ddcb4097134ff3c332f>
    <TaxCatchAll xmlns="ea30a57e-ff97-4f6c-bd0c-f78c6fe0d96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32D1C8C8C310734F8324AFE0AD429E87" ma:contentTypeVersion="15" ma:contentTypeDescription="Creare un nuovo documento." ma:contentTypeScope="" ma:versionID="6a002cba4e12a59ff71805d9351c34d6">
  <xsd:schema xmlns:xsd="http://www.w3.org/2001/XMLSchema" xmlns:xs="http://www.w3.org/2001/XMLSchema" xmlns:p="http://schemas.microsoft.com/office/2006/metadata/properties" xmlns:ns2="b57cbd0b-3c2a-44fb-b13c-57fa8ecc36fd" xmlns:ns3="ea30a57e-ff97-4f6c-bd0c-f78c6fe0d968" targetNamespace="http://schemas.microsoft.com/office/2006/metadata/properties" ma:root="true" ma:fieldsID="4e29c464a9b206b3b39b9fd9d48a1d54" ns2:_="" ns3:_="">
    <xsd:import namespace="b57cbd0b-3c2a-44fb-b13c-57fa8ecc36fd"/>
    <xsd:import namespace="ea30a57e-ff97-4f6c-bd0c-f78c6fe0d9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bd0b-3c2a-44fb-b13c-57fa8ecc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8b578cf-1458-4ffa-8c87-4be41e7afb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30a57e-ff97-4f6c-bd0c-f78c6fe0d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b518d2-46d9-48fa-97f8-cbc0c7931801}" ma:internalName="TaxCatchAll" ma:showField="CatchAllData" ma:web="ea30a57e-ff97-4f6c-bd0c-f78c6fe0d96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ACF6BB-7325-4388-BF5F-1957314F08F5}">
  <ds:schemaRefs>
    <ds:schemaRef ds:uri="http://schemas.microsoft.com/sharepoint/v3/contenttype/forms"/>
  </ds:schemaRefs>
</ds:datastoreItem>
</file>

<file path=customXml/itemProps2.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customXml/itemProps3.xml><?xml version="1.0" encoding="utf-8"?>
<ds:datastoreItem xmlns:ds="http://schemas.openxmlformats.org/officeDocument/2006/customXml" ds:itemID="{B9ADA14F-5B6A-4724-A100-2888FBF79131}">
  <ds:schemaRefs>
    <ds:schemaRef ds:uri="http://schemas.microsoft.com/office/2006/metadata/properties"/>
    <ds:schemaRef ds:uri="http://schemas.microsoft.com/office/infopath/2007/PartnerControls"/>
    <ds:schemaRef ds:uri="b57cbd0b-3c2a-44fb-b13c-57fa8ecc36fd"/>
    <ds:schemaRef ds:uri="ea30a57e-ff97-4f6c-bd0c-f78c6fe0d968"/>
  </ds:schemaRefs>
</ds:datastoreItem>
</file>

<file path=customXml/itemProps4.xml><?xml version="1.0" encoding="utf-8"?>
<ds:datastoreItem xmlns:ds="http://schemas.openxmlformats.org/officeDocument/2006/customXml" ds:itemID="{D34D050A-FB1D-4580-B2B5-7779E7441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bd0b-3c2a-44fb-b13c-57fa8ecc36fd"/>
    <ds:schemaRef ds:uri="ea30a57e-ff97-4f6c-bd0c-f78c6fe0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1368</Words>
  <Characters>7802</Characters>
  <Application>Microsoft Office Word</Application>
  <DocSecurity>4</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Angela Sette</cp:lastModifiedBy>
  <cp:revision>2</cp:revision>
  <cp:lastPrinted>2024-03-01T16:07:00Z</cp:lastPrinted>
  <dcterms:created xsi:type="dcterms:W3CDTF">2026-02-12T16:06:00Z</dcterms:created>
  <dcterms:modified xsi:type="dcterms:W3CDTF">2026-02-12T16:06:00Z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0x01010032D1C8C8C310734F8324AFE0AD429E87</vt:lpwstr>
  </property>
</Properties>
</file>